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62CF" w14:textId="0A37D314" w:rsidR="00BA241E" w:rsidRDefault="00BA241E" w:rsidP="00BA241E">
      <w:pPr>
        <w:jc w:val="center"/>
      </w:pPr>
      <w:r w:rsidRPr="00BA241E">
        <w:rPr>
          <w:rFonts w:ascii="黑体" w:eastAsia="黑体" w:hAnsi="黑体" w:hint="eastAsia"/>
          <w:b/>
          <w:bCs/>
          <w:sz w:val="32"/>
          <w:szCs w:val="32"/>
        </w:rPr>
        <w:t>余</w:t>
      </w:r>
      <w:proofErr w:type="gramStart"/>
      <w:r w:rsidRPr="00BA241E">
        <w:rPr>
          <w:rFonts w:ascii="黑体" w:eastAsia="黑体" w:hAnsi="黑体" w:hint="eastAsia"/>
          <w:b/>
          <w:bCs/>
          <w:sz w:val="32"/>
          <w:szCs w:val="32"/>
        </w:rPr>
        <w:t>勇个人</w:t>
      </w:r>
      <w:proofErr w:type="gramEnd"/>
      <w:r w:rsidRPr="00BA241E">
        <w:rPr>
          <w:rFonts w:ascii="黑体" w:eastAsia="黑体" w:hAnsi="黑体" w:hint="eastAsia"/>
          <w:b/>
          <w:bCs/>
          <w:sz w:val="32"/>
          <w:szCs w:val="32"/>
        </w:rPr>
        <w:t>简介</w:t>
      </w:r>
    </w:p>
    <w:p w14:paraId="3894DCFE" w14:textId="4957DD96" w:rsidR="00BA241E" w:rsidRDefault="009E0129" w:rsidP="009E0129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w:drawing>
          <wp:inline distT="0" distB="0" distL="0" distR="0" wp14:anchorId="11809677" wp14:editId="4B792BB5">
            <wp:extent cx="1307547" cy="1800000"/>
            <wp:effectExtent l="0" t="0" r="6985" b="0"/>
            <wp:docPr id="181987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47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1748C" w14:textId="7092535C" w:rsidR="00067C0A" w:rsidRDefault="00205C62" w:rsidP="00BA241E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BA241E">
        <w:rPr>
          <w:rFonts w:ascii="楷体" w:eastAsia="楷体" w:hAnsi="楷体" w:hint="eastAsia"/>
          <w:sz w:val="24"/>
          <w:szCs w:val="24"/>
        </w:rPr>
        <w:t>余勇，男，1972年5月出生，湖南慈利人，中国共产党员，中南林业科技大学生态学硕士，副教授，硕士导师，吉首大学旅游与城乡规划学院专职教师。主要从事户外运动、户外休闲研究。主持3项省级科研项目1项省</w:t>
      </w:r>
      <w:proofErr w:type="gramStart"/>
      <w:r w:rsidRPr="00BA241E">
        <w:rPr>
          <w:rFonts w:ascii="楷体" w:eastAsia="楷体" w:hAnsi="楷体" w:hint="eastAsia"/>
          <w:sz w:val="24"/>
          <w:szCs w:val="24"/>
        </w:rPr>
        <w:t>文旅厅重大</w:t>
      </w:r>
      <w:proofErr w:type="gramEnd"/>
      <w:r w:rsidRPr="00BA241E">
        <w:rPr>
          <w:rFonts w:ascii="楷体" w:eastAsia="楷体" w:hAnsi="楷体" w:hint="eastAsia"/>
          <w:sz w:val="24"/>
          <w:szCs w:val="24"/>
        </w:rPr>
        <w:t>科研项目、1项省级教改项目、1门省级一流课程，出版合著1部，担任多本</w:t>
      </w:r>
      <w:proofErr w:type="gramStart"/>
      <w:r w:rsidRPr="00BA241E">
        <w:rPr>
          <w:rFonts w:ascii="楷体" w:eastAsia="楷体" w:hAnsi="楷体" w:hint="eastAsia"/>
          <w:sz w:val="24"/>
          <w:szCs w:val="24"/>
        </w:rPr>
        <w:t>教材副</w:t>
      </w:r>
      <w:proofErr w:type="gramEnd"/>
      <w:r w:rsidRPr="00BA241E">
        <w:rPr>
          <w:rFonts w:ascii="楷体" w:eastAsia="楷体" w:hAnsi="楷体" w:hint="eastAsia"/>
          <w:sz w:val="24"/>
          <w:szCs w:val="24"/>
        </w:rPr>
        <w:t>主编及参编，以第一作者在《旅游学刊》、《旅游科学》等CSSCI</w:t>
      </w:r>
      <w:proofErr w:type="gramStart"/>
      <w:r w:rsidRPr="00BA241E">
        <w:rPr>
          <w:rFonts w:ascii="楷体" w:eastAsia="楷体" w:hAnsi="楷体" w:hint="eastAsia"/>
          <w:sz w:val="24"/>
          <w:szCs w:val="24"/>
        </w:rPr>
        <w:t>源刊及</w:t>
      </w:r>
      <w:proofErr w:type="gramEnd"/>
      <w:r w:rsidRPr="00BA241E">
        <w:rPr>
          <w:rFonts w:ascii="楷体" w:eastAsia="楷体" w:hAnsi="楷体" w:hint="eastAsia"/>
          <w:sz w:val="24"/>
          <w:szCs w:val="24"/>
        </w:rPr>
        <w:t>扩展版发表论文7篇。在湖南省旅游学会、湖南省旅游局、湖南省社会科学界联合会多次获得优秀论文奖。</w:t>
      </w:r>
    </w:p>
    <w:p w14:paraId="34CB6205" w14:textId="2A8D8C8B" w:rsidR="009E0129" w:rsidRDefault="009E0129" w:rsidP="00BA241E">
      <w:pPr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</w:rPr>
      </w:pPr>
      <w:r w:rsidRPr="009E0129">
        <w:rPr>
          <w:rFonts w:ascii="宋体" w:eastAsia="宋体" w:hAnsi="宋体" w:cs="黑体" w:hint="eastAsia"/>
          <w:b/>
          <w:bCs/>
          <w:sz w:val="24"/>
          <w:szCs w:val="24"/>
        </w:rPr>
        <w:t xml:space="preserve">1. </w:t>
      </w:r>
      <w:r w:rsidRPr="009E0129">
        <w:rPr>
          <w:rFonts w:ascii="宋体" w:eastAsia="宋体" w:hAnsi="宋体" w:cs="黑体" w:hint="eastAsia"/>
          <w:b/>
          <w:bCs/>
          <w:sz w:val="24"/>
          <w:szCs w:val="24"/>
        </w:rPr>
        <w:t>主持的科研课题</w:t>
      </w:r>
    </w:p>
    <w:p w14:paraId="1255BB9D" w14:textId="77777777" w:rsidR="009E0129" w:rsidRPr="009E0129" w:rsidRDefault="009E0129" w:rsidP="009E0129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湖南省社会科学成果评审委员会项目：旅游驱动下乡村绅士化服务乡村振兴：价值向度、生成逻辑与现实路径——以湖南乡村旅游地为例，2025.</w:t>
      </w:r>
    </w:p>
    <w:p w14:paraId="7E0B351F" w14:textId="50A4087E" w:rsidR="009E0129" w:rsidRPr="009E0129" w:rsidRDefault="009E0129" w:rsidP="009E0129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湖南省文化和旅游</w:t>
      </w:r>
      <w:proofErr w:type="gramStart"/>
      <w:r w:rsidRPr="009E0129">
        <w:rPr>
          <w:rFonts w:ascii="宋体" w:eastAsia="宋体" w:hAnsi="宋体" w:cs="黑体" w:hint="eastAsia"/>
          <w:sz w:val="24"/>
          <w:szCs w:val="24"/>
        </w:rPr>
        <w:t>厅重大</w:t>
      </w:r>
      <w:proofErr w:type="gramEnd"/>
      <w:r w:rsidRPr="009E0129">
        <w:rPr>
          <w:rFonts w:ascii="宋体" w:eastAsia="宋体" w:hAnsi="宋体" w:cs="黑体" w:hint="eastAsia"/>
          <w:sz w:val="24"/>
          <w:szCs w:val="24"/>
        </w:rPr>
        <w:t>研究课题：湖南省文化旅游精品线路研发提升，2019.</w:t>
      </w:r>
    </w:p>
    <w:p w14:paraId="0F01E438" w14:textId="0541E2A7" w:rsidR="009E0129" w:rsidRPr="009E0129" w:rsidRDefault="009E0129" w:rsidP="009E0129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湖南省哲学社会科学基金:湖南武陵山区旅游应急救援多主体跨域协同机制研究，2018.</w:t>
      </w:r>
    </w:p>
    <w:p w14:paraId="569CF8DB" w14:textId="27240F9C" w:rsidR="009E0129" w:rsidRPr="009E0129" w:rsidRDefault="009E0129" w:rsidP="009E0129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湖南省社会科学成果评审委员会项目:湖南武陵山区旅游应急救援跨部门协同机制研究，2017.</w:t>
      </w:r>
    </w:p>
    <w:p w14:paraId="5F03D275" w14:textId="347FAC11" w:rsidR="009E0129" w:rsidRPr="009E0129" w:rsidRDefault="009E0129" w:rsidP="009E0129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湖南省自然与文化遗产研究基地项目:基于FCA分析的旅游虚拟社区知识共享研究，2015.</w:t>
      </w:r>
    </w:p>
    <w:p w14:paraId="30ADB7BC" w14:textId="45AD2503" w:rsidR="009E0129" w:rsidRPr="009E0129" w:rsidRDefault="009E0129" w:rsidP="009E0129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生态旅游湖南省重点实验室项目:基于</w:t>
      </w:r>
      <w:proofErr w:type="gramStart"/>
      <w:r w:rsidRPr="009E0129">
        <w:rPr>
          <w:rFonts w:ascii="宋体" w:eastAsia="宋体" w:hAnsi="宋体" w:cs="黑体" w:hint="eastAsia"/>
          <w:sz w:val="24"/>
          <w:szCs w:val="24"/>
        </w:rPr>
        <w:t>熵权层次</w:t>
      </w:r>
      <w:proofErr w:type="gramEnd"/>
      <w:r w:rsidRPr="009E0129">
        <w:rPr>
          <w:rFonts w:ascii="宋体" w:eastAsia="宋体" w:hAnsi="宋体" w:cs="黑体" w:hint="eastAsia"/>
          <w:sz w:val="24"/>
          <w:szCs w:val="24"/>
        </w:rPr>
        <w:t>分析的山岳型景区生态旅游效益评价模型与应用研究，2013.</w:t>
      </w:r>
    </w:p>
    <w:p w14:paraId="00336E81" w14:textId="24F54AA2" w:rsidR="009E0129" w:rsidRPr="009E0129" w:rsidRDefault="009E0129" w:rsidP="009E0129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黑体"/>
          <w:b/>
          <w:bCs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湖南省自然与文化遗产研究基地项目: 旅游环境中少数民族非物质文</w:t>
      </w:r>
      <w:r w:rsidRPr="009E0129">
        <w:rPr>
          <w:rFonts w:ascii="宋体" w:eastAsia="宋体" w:hAnsi="宋体" w:cs="黑体" w:hint="eastAsia"/>
          <w:sz w:val="24"/>
          <w:szCs w:val="24"/>
        </w:rPr>
        <w:lastRenderedPageBreak/>
        <w:t>化遗产的生态适应性变化研究，2010.</w:t>
      </w:r>
    </w:p>
    <w:p w14:paraId="56F972FB" w14:textId="137603C9" w:rsidR="009E0129" w:rsidRPr="009E0129" w:rsidRDefault="009E0129" w:rsidP="009E0129">
      <w:pPr>
        <w:spacing w:line="360" w:lineRule="auto"/>
        <w:ind w:left="480"/>
        <w:rPr>
          <w:rFonts w:ascii="宋体" w:eastAsia="宋体" w:hAnsi="宋体" w:cs="黑体"/>
          <w:b/>
          <w:bCs/>
          <w:sz w:val="24"/>
          <w:szCs w:val="24"/>
        </w:rPr>
      </w:pPr>
      <w:r w:rsidRPr="009E0129">
        <w:rPr>
          <w:rFonts w:ascii="宋体" w:eastAsia="宋体" w:hAnsi="宋体" w:cs="黑体" w:hint="eastAsia"/>
          <w:b/>
          <w:bCs/>
          <w:sz w:val="24"/>
          <w:szCs w:val="24"/>
        </w:rPr>
        <w:t>2.代表性论文</w:t>
      </w:r>
    </w:p>
    <w:p w14:paraId="28F0C551" w14:textId="77777777" w:rsidR="009E0129" w:rsidRPr="009E0129" w:rsidRDefault="009E0129" w:rsidP="009E0129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余勇,田金霞:《骑乘者休闲涉入、休闲效益与幸福感结构关系研究》,旅游学刊（CSSCI）,2013,2.</w:t>
      </w:r>
    </w:p>
    <w:p w14:paraId="37CE71A5" w14:textId="69B1FE24" w:rsidR="009E0129" w:rsidRPr="009E0129" w:rsidRDefault="009E0129" w:rsidP="009E0129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余勇,田金霞:《基于核心资源视角的古城镇家庭旅馆竞合模型研究》,旅游科学（CSSCI）,2011,5.</w:t>
      </w:r>
    </w:p>
    <w:p w14:paraId="05EA89C8" w14:textId="0291433D" w:rsidR="009E0129" w:rsidRPr="009E0129" w:rsidRDefault="009E0129" w:rsidP="009E0129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余勇，田金霞，粟</w:t>
      </w:r>
      <w:proofErr w:type="gramStart"/>
      <w:r w:rsidRPr="009E0129">
        <w:rPr>
          <w:rFonts w:ascii="宋体" w:eastAsia="宋体" w:hAnsi="宋体" w:cs="黑体" w:hint="eastAsia"/>
          <w:sz w:val="24"/>
          <w:szCs w:val="24"/>
        </w:rPr>
        <w:t>娟</w:t>
      </w:r>
      <w:proofErr w:type="gramEnd"/>
      <w:r w:rsidRPr="009E0129">
        <w:rPr>
          <w:rFonts w:ascii="宋体" w:eastAsia="宋体" w:hAnsi="宋体" w:cs="黑体" w:hint="eastAsia"/>
          <w:sz w:val="24"/>
          <w:szCs w:val="24"/>
        </w:rPr>
        <w:t>:《场所依赖与游客游后行为倾向的关系研究》,旅游科学（CSSCI）,2010,3.</w:t>
      </w:r>
    </w:p>
    <w:p w14:paraId="11B47209" w14:textId="7A9758E5" w:rsidR="009E0129" w:rsidRPr="009E0129" w:rsidRDefault="009E0129" w:rsidP="009E0129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余勇,田金霞:《旅游环境中民族文化的生态适应性研究》,商业研究（CSSCI）,2008,5.</w:t>
      </w:r>
    </w:p>
    <w:p w14:paraId="52877578" w14:textId="3D3E2E5B" w:rsidR="009E0129" w:rsidRPr="009E0129" w:rsidRDefault="009E0129" w:rsidP="009E0129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余勇,田金霞:《基于AHP分析的张家界非物质文化遗产资源潜力评价研究》,资源开发与市场（CSSCI扩展版）,2012,9.</w:t>
      </w:r>
    </w:p>
    <w:p w14:paraId="31B27142" w14:textId="70230DFC" w:rsidR="009E0129" w:rsidRPr="009E0129" w:rsidRDefault="009E0129" w:rsidP="009E0129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余勇,田金霞:《基于IPA分析的旅游目的地形象感知研究》,资源开发与市场（CSSCI扩展版）,2011,12.</w:t>
      </w:r>
    </w:p>
    <w:p w14:paraId="3C2BE999" w14:textId="0A3E58FA" w:rsidR="009E0129" w:rsidRPr="009E0129" w:rsidRDefault="009E0129" w:rsidP="009E0129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黑体" w:hint="eastAsia"/>
          <w:sz w:val="24"/>
          <w:szCs w:val="24"/>
        </w:rPr>
      </w:pPr>
      <w:r w:rsidRPr="009E0129">
        <w:rPr>
          <w:rFonts w:ascii="宋体" w:eastAsia="宋体" w:hAnsi="宋体" w:cs="黑体" w:hint="eastAsia"/>
          <w:sz w:val="24"/>
          <w:szCs w:val="24"/>
        </w:rPr>
        <w:t>余勇,钟永德:《基于环境态度的游客环境行为预测研究》（CSSCI扩展版）2010,5.</w:t>
      </w:r>
    </w:p>
    <w:sectPr w:rsidR="009E0129" w:rsidRPr="009E0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DE35" w14:textId="77777777" w:rsidR="00F97651" w:rsidRDefault="00F97651" w:rsidP="00205C62">
      <w:pPr>
        <w:rPr>
          <w:rFonts w:hint="eastAsia"/>
        </w:rPr>
      </w:pPr>
      <w:r>
        <w:separator/>
      </w:r>
    </w:p>
  </w:endnote>
  <w:endnote w:type="continuationSeparator" w:id="0">
    <w:p w14:paraId="3A8485C4" w14:textId="77777777" w:rsidR="00F97651" w:rsidRDefault="00F97651" w:rsidP="00205C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44B2" w14:textId="77777777" w:rsidR="00F97651" w:rsidRDefault="00F97651" w:rsidP="00205C62">
      <w:pPr>
        <w:rPr>
          <w:rFonts w:hint="eastAsia"/>
        </w:rPr>
      </w:pPr>
      <w:r>
        <w:separator/>
      </w:r>
    </w:p>
  </w:footnote>
  <w:footnote w:type="continuationSeparator" w:id="0">
    <w:p w14:paraId="08CA95E1" w14:textId="77777777" w:rsidR="00F97651" w:rsidRDefault="00F97651" w:rsidP="00205C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188"/>
    <w:multiLevelType w:val="hybridMultilevel"/>
    <w:tmpl w:val="C8B20FB4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481B6907"/>
    <w:multiLevelType w:val="hybridMultilevel"/>
    <w:tmpl w:val="F9E2118A"/>
    <w:lvl w:ilvl="0" w:tplc="3676CA6A">
      <w:start w:val="1"/>
      <w:numFmt w:val="decimal"/>
      <w:lvlText w:val="[%1]"/>
      <w:lvlJc w:val="left"/>
      <w:pPr>
        <w:ind w:left="92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857228765">
    <w:abstractNumId w:val="1"/>
  </w:num>
  <w:num w:numId="2" w16cid:durableId="123334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B0"/>
    <w:rsid w:val="00067C0A"/>
    <w:rsid w:val="00205C62"/>
    <w:rsid w:val="007414AF"/>
    <w:rsid w:val="009A0A77"/>
    <w:rsid w:val="009E0129"/>
    <w:rsid w:val="00BA241E"/>
    <w:rsid w:val="00E049B0"/>
    <w:rsid w:val="00EE2130"/>
    <w:rsid w:val="00F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CCDB1"/>
  <w15:chartTrackingRefBased/>
  <w15:docId w15:val="{3CE2B2F1-7FE5-4090-A93D-60C878FB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9B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9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9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9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9B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4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9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9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9B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5C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5C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5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5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沁 朱</dc:creator>
  <cp:keywords/>
  <dc:description/>
  <cp:lastModifiedBy>沁 朱</cp:lastModifiedBy>
  <cp:revision>2</cp:revision>
  <dcterms:created xsi:type="dcterms:W3CDTF">2025-10-20T01:51:00Z</dcterms:created>
  <dcterms:modified xsi:type="dcterms:W3CDTF">2025-10-20T02:17:00Z</dcterms:modified>
</cp:coreProperties>
</file>