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44C5" w14:textId="30FC30F5" w:rsidR="00672B63" w:rsidRDefault="00672B63" w:rsidP="00672B63">
      <w:pPr>
        <w:pStyle w:val="a3"/>
        <w:widowControl/>
        <w:spacing w:beforeAutospacing="0" w:afterAutospacing="0" w:line="360" w:lineRule="auto"/>
        <w:ind w:firstLineChars="200" w:firstLine="640"/>
        <w:jc w:val="center"/>
        <w:rPr>
          <w:rFonts w:ascii="黑体" w:eastAsia="黑体" w:hAnsi="黑体" w:cs="楷体"/>
          <w:color w:val="333333"/>
          <w:kern w:val="2"/>
          <w:sz w:val="32"/>
          <w:szCs w:val="32"/>
        </w:rPr>
      </w:pPr>
      <w:r w:rsidRPr="00672B63">
        <w:rPr>
          <w:rFonts w:ascii="黑体" w:eastAsia="黑体" w:hAnsi="黑体" w:cs="楷体" w:hint="eastAsia"/>
          <w:color w:val="333333"/>
          <w:kern w:val="2"/>
          <w:sz w:val="32"/>
          <w:szCs w:val="32"/>
        </w:rPr>
        <w:t>石金个人简介</w:t>
      </w:r>
    </w:p>
    <w:p w14:paraId="73040486" w14:textId="72F59B82" w:rsidR="00672B63" w:rsidRPr="00672B63" w:rsidRDefault="00672B63" w:rsidP="00672B63">
      <w:pPr>
        <w:pStyle w:val="a3"/>
        <w:widowControl/>
        <w:spacing w:beforeAutospacing="0" w:afterAutospacing="0" w:line="360" w:lineRule="auto"/>
        <w:ind w:firstLineChars="200" w:firstLine="640"/>
        <w:jc w:val="center"/>
        <w:rPr>
          <w:rFonts w:ascii="黑体" w:eastAsia="黑体" w:hAnsi="黑体" w:cs="楷体" w:hint="eastAsia"/>
          <w:color w:val="333333"/>
          <w:kern w:val="2"/>
          <w:sz w:val="32"/>
          <w:szCs w:val="32"/>
        </w:rPr>
      </w:pPr>
      <w:r>
        <w:rPr>
          <w:rFonts w:ascii="黑体" w:eastAsia="黑体" w:hAnsi="黑体" w:cs="楷体" w:hint="eastAsia"/>
          <w:noProof/>
          <w:color w:val="333333"/>
          <w:kern w:val="2"/>
          <w:sz w:val="32"/>
          <w:szCs w:val="32"/>
        </w:rPr>
        <w:drawing>
          <wp:inline distT="0" distB="0" distL="0" distR="0" wp14:anchorId="1D6BF8B3" wp14:editId="09AE58ED">
            <wp:extent cx="1670137" cy="2278380"/>
            <wp:effectExtent l="0" t="0" r="6350" b="7620"/>
            <wp:docPr id="1670864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8192" cy="2289369"/>
                    </a:xfrm>
                    <a:prstGeom prst="rect">
                      <a:avLst/>
                    </a:prstGeom>
                    <a:noFill/>
                  </pic:spPr>
                </pic:pic>
              </a:graphicData>
            </a:graphic>
          </wp:inline>
        </w:drawing>
      </w:r>
    </w:p>
    <w:p w14:paraId="6F8713AA" w14:textId="76CAB9D6" w:rsidR="00B82BBD" w:rsidRPr="00580D42" w:rsidRDefault="00000000" w:rsidP="00672B63">
      <w:pPr>
        <w:pStyle w:val="a3"/>
        <w:widowControl/>
        <w:spacing w:beforeAutospacing="0" w:afterAutospacing="0" w:line="360" w:lineRule="auto"/>
        <w:ind w:firstLineChars="200" w:firstLine="480"/>
        <w:rPr>
          <w:rFonts w:ascii="楷体" w:eastAsia="楷体" w:hAnsi="楷体" w:cs="楷体" w:hint="eastAsia"/>
          <w:color w:val="333333"/>
          <w:kern w:val="2"/>
        </w:rPr>
      </w:pPr>
      <w:r w:rsidRPr="00580D42">
        <w:rPr>
          <w:rFonts w:ascii="楷体" w:eastAsia="楷体" w:hAnsi="楷体" w:cs="楷体" w:hint="eastAsia"/>
          <w:color w:val="333333"/>
          <w:kern w:val="2"/>
        </w:rPr>
        <w:t>石金（</w:t>
      </w:r>
      <w:r w:rsidRPr="00580D42">
        <w:rPr>
          <w:rFonts w:ascii="楷体" w:eastAsia="楷体" w:hAnsi="楷体" w:cs="楷体"/>
          <w:color w:val="333333"/>
          <w:kern w:val="2"/>
        </w:rPr>
        <w:t>1984.08</w:t>
      </w:r>
      <w:r w:rsidRPr="00580D42">
        <w:rPr>
          <w:rFonts w:ascii="楷体" w:eastAsia="楷体" w:hAnsi="楷体" w:cs="楷体" w:hint="eastAsia"/>
          <w:color w:val="333333"/>
          <w:kern w:val="2"/>
        </w:rPr>
        <w:t>﹣），女，理学博士，湖南张家界人。</w:t>
      </w:r>
      <w:r w:rsidRPr="00580D42">
        <w:rPr>
          <w:rFonts w:ascii="楷体" w:eastAsia="楷体" w:hAnsi="楷体" w:cs="楷体"/>
          <w:color w:val="333333"/>
          <w:kern w:val="2"/>
        </w:rPr>
        <w:t>2017</w:t>
      </w:r>
      <w:r w:rsidRPr="00580D42">
        <w:rPr>
          <w:rFonts w:ascii="楷体" w:eastAsia="楷体" w:hAnsi="楷体" w:cs="楷体" w:hint="eastAsia"/>
          <w:color w:val="333333"/>
          <w:kern w:val="2"/>
        </w:rPr>
        <w:t>年6月获得复旦大学环境科学理学博士学位，于</w:t>
      </w:r>
      <w:r w:rsidRPr="00580D42">
        <w:rPr>
          <w:rFonts w:ascii="楷体" w:eastAsia="楷体" w:hAnsi="楷体" w:cs="楷体"/>
          <w:color w:val="333333"/>
          <w:kern w:val="2"/>
        </w:rPr>
        <w:t>2019</w:t>
      </w:r>
      <w:r w:rsidRPr="00580D42">
        <w:rPr>
          <w:rFonts w:ascii="楷体" w:eastAsia="楷体" w:hAnsi="楷体" w:cs="楷体" w:hint="eastAsia"/>
          <w:color w:val="333333"/>
          <w:kern w:val="2"/>
        </w:rPr>
        <w:t>年6月通过吉首大学人才引进到旅游与城乡规划学院。研究方向为生态旅游、旅游与环境保护，具体研究内容包括采用计算模拟和实验方法研究环境污染物的降解机制，自然景观及旅游目的地的生态环境建设等相关内容。目前任教的课程有《旅游大数据的理论与实践》、《统计学原理》。参与国家自然科学基金《米限制溶液中振动光谱分子探针的理论研究和模拟应用》</w:t>
      </w:r>
      <w:r w:rsidRPr="00580D42">
        <w:rPr>
          <w:rFonts w:ascii="楷体" w:eastAsia="楷体" w:hAnsi="楷体" w:cs="楷体"/>
          <w:color w:val="333333"/>
          <w:kern w:val="2"/>
        </w:rPr>
        <w:t>2009.10-2011.06</w:t>
      </w:r>
      <w:r w:rsidRPr="00580D42">
        <w:rPr>
          <w:rFonts w:ascii="楷体" w:eastAsia="楷体" w:hAnsi="楷体" w:cs="楷体" w:hint="eastAsia"/>
          <w:color w:val="333333"/>
          <w:kern w:val="2"/>
        </w:rPr>
        <w:t>，《抗生素类化合物的光致降解机理研究》</w:t>
      </w:r>
      <w:r w:rsidRPr="00580D42">
        <w:rPr>
          <w:rFonts w:ascii="楷体" w:eastAsia="楷体" w:hAnsi="楷体" w:cs="楷体"/>
          <w:color w:val="333333"/>
          <w:kern w:val="2"/>
        </w:rPr>
        <w:t>2013.10-2016.12</w:t>
      </w:r>
      <w:r w:rsidRPr="00580D42">
        <w:rPr>
          <w:rFonts w:ascii="楷体" w:eastAsia="楷体" w:hAnsi="楷体" w:cs="楷体" w:hint="eastAsia"/>
          <w:color w:val="333333"/>
          <w:kern w:val="2"/>
        </w:rPr>
        <w:t>；主持教育厅项目《张家界市水环境与旅游建设的关联关系及旅游策略研究》</w:t>
      </w:r>
      <w:r w:rsidRPr="00580D42">
        <w:rPr>
          <w:rFonts w:ascii="楷体" w:eastAsia="楷体" w:hAnsi="楷体" w:cs="楷体"/>
          <w:color w:val="333333"/>
          <w:kern w:val="2"/>
        </w:rPr>
        <w:t>2020.01</w:t>
      </w:r>
      <w:r w:rsidRPr="00580D42">
        <w:rPr>
          <w:rFonts w:ascii="楷体" w:eastAsia="楷体" w:hAnsi="楷体" w:cs="楷体" w:hint="eastAsia"/>
          <w:color w:val="333333"/>
          <w:kern w:val="2"/>
        </w:rPr>
        <w:t>-</w:t>
      </w:r>
      <w:r w:rsidRPr="00580D42">
        <w:rPr>
          <w:rFonts w:ascii="楷体" w:eastAsia="楷体" w:hAnsi="楷体" w:cs="楷体"/>
          <w:color w:val="333333"/>
          <w:kern w:val="2"/>
        </w:rPr>
        <w:t>2021.12</w:t>
      </w:r>
      <w:r w:rsidRPr="00580D42">
        <w:rPr>
          <w:rFonts w:ascii="楷体" w:eastAsia="楷体" w:hAnsi="楷体" w:cs="楷体" w:hint="eastAsia"/>
          <w:color w:val="333333"/>
          <w:kern w:val="2"/>
        </w:rPr>
        <w:t>，湘西州项目《疫情放开背景下湘西文旅产业快速复苏对策研究》。</w:t>
      </w:r>
    </w:p>
    <w:p w14:paraId="0F3FAA8A" w14:textId="2C05DD77" w:rsidR="00B82BBD" w:rsidRPr="00580D42" w:rsidRDefault="00580D42" w:rsidP="00672B63">
      <w:pPr>
        <w:pStyle w:val="a3"/>
        <w:widowControl/>
        <w:spacing w:beforeAutospacing="0" w:afterAutospacing="0" w:line="360" w:lineRule="auto"/>
        <w:ind w:firstLine="420"/>
        <w:rPr>
          <w:rFonts w:ascii="宋体" w:eastAsia="宋体" w:hAnsi="宋体" w:cs="楷体" w:hint="eastAsia"/>
          <w:b/>
          <w:bCs/>
          <w:color w:val="333333"/>
          <w:kern w:val="2"/>
        </w:rPr>
      </w:pPr>
      <w:r w:rsidRPr="00580D42">
        <w:rPr>
          <w:rFonts w:ascii="宋体" w:eastAsia="宋体" w:hAnsi="宋体" w:cs="楷体" w:hint="eastAsia"/>
          <w:b/>
          <w:bCs/>
          <w:color w:val="333333"/>
          <w:kern w:val="2"/>
        </w:rPr>
        <w:t>1、发表的主要论文:</w:t>
      </w:r>
    </w:p>
    <w:p w14:paraId="490B84DB" w14:textId="61580497" w:rsidR="00B82BBD" w:rsidRPr="00580D42" w:rsidRDefault="00000000" w:rsidP="00672B63">
      <w:pPr>
        <w:pStyle w:val="a4"/>
        <w:widowControl/>
        <w:numPr>
          <w:ilvl w:val="0"/>
          <w:numId w:val="1"/>
        </w:numPr>
        <w:spacing w:line="360" w:lineRule="auto"/>
        <w:ind w:firstLineChars="0"/>
        <w:rPr>
          <w:rFonts w:ascii="Times New Roman" w:eastAsia="微软雅黑" w:hAnsi="Times New Roman" w:cs="Times New Roman"/>
          <w:color w:val="333333"/>
          <w:kern w:val="0"/>
          <w:sz w:val="24"/>
          <w:lang w:bidi="ar"/>
        </w:rPr>
      </w:pPr>
      <w:r w:rsidRPr="00580D42">
        <w:rPr>
          <w:rFonts w:ascii="Times New Roman" w:eastAsia="微软雅黑" w:hAnsi="Times New Roman" w:cs="Times New Roman"/>
          <w:color w:val="333333"/>
          <w:kern w:val="0"/>
          <w:sz w:val="24"/>
          <w:lang w:bidi="ar"/>
        </w:rPr>
        <w:t xml:space="preserve">Wang HongLei, Dong WenBo, Shi Jin. Theoretical speculation on the chemical reaction activity site and degradation mechanism of chloramphenicol[J]. Chemical Physics Letters, 2023, </w:t>
      </w:r>
      <w:r w:rsidRPr="00580D42">
        <w:rPr>
          <w:rFonts w:ascii="Times New Roman" w:eastAsia="微软雅黑" w:hAnsi="Times New Roman" w:cs="Times New Roman" w:hint="eastAsia"/>
          <w:color w:val="333333"/>
          <w:kern w:val="0"/>
          <w:sz w:val="24"/>
          <w:lang w:bidi="ar"/>
        </w:rPr>
        <w:t>8</w:t>
      </w:r>
      <w:r w:rsidRPr="00580D42">
        <w:rPr>
          <w:rFonts w:ascii="Times New Roman" w:eastAsia="微软雅黑" w:hAnsi="Times New Roman" w:cs="Times New Roman"/>
          <w:color w:val="333333"/>
          <w:kern w:val="0"/>
          <w:sz w:val="24"/>
          <w:lang w:bidi="ar"/>
        </w:rPr>
        <w:t xml:space="preserve">11:140195-140202. </w:t>
      </w:r>
    </w:p>
    <w:p w14:paraId="338A4361" w14:textId="172E6454" w:rsidR="00B82BBD" w:rsidRPr="00580D42" w:rsidRDefault="00000000" w:rsidP="00672B63">
      <w:pPr>
        <w:pStyle w:val="a4"/>
        <w:widowControl/>
        <w:numPr>
          <w:ilvl w:val="0"/>
          <w:numId w:val="1"/>
        </w:numPr>
        <w:spacing w:line="360" w:lineRule="auto"/>
        <w:ind w:firstLineChars="0"/>
        <w:rPr>
          <w:rFonts w:ascii="Times New Roman" w:eastAsia="微软雅黑" w:hAnsi="Times New Roman" w:cs="Times New Roman"/>
          <w:color w:val="333333"/>
          <w:kern w:val="0"/>
          <w:sz w:val="24"/>
          <w:lang w:bidi="ar"/>
        </w:rPr>
      </w:pPr>
      <w:r w:rsidRPr="00580D42">
        <w:rPr>
          <w:rFonts w:ascii="Times New Roman" w:eastAsia="微软雅黑" w:hAnsi="Times New Roman" w:cs="Times New Roman"/>
          <w:color w:val="333333"/>
          <w:kern w:val="0"/>
          <w:sz w:val="24"/>
          <w:lang w:bidi="ar"/>
        </w:rPr>
        <w:t>Shi Jin, Bi Wenlong, Li Shenmin, Chen Janmin, Dong Wenbo. Reaction mechanism of 4-Chlorobiphenyl and the NO3 Radical: An Experimental and Theoretical Study[J]. Journal Of Physical Chemistry A, 2017, 121(18): 3461-3468.</w:t>
      </w:r>
    </w:p>
    <w:p w14:paraId="4917DCAB" w14:textId="0F0A61DF" w:rsidR="00B82BBD" w:rsidRPr="00580D42" w:rsidRDefault="00000000" w:rsidP="00672B63">
      <w:pPr>
        <w:pStyle w:val="a4"/>
        <w:widowControl/>
        <w:numPr>
          <w:ilvl w:val="0"/>
          <w:numId w:val="1"/>
        </w:numPr>
        <w:spacing w:line="360" w:lineRule="auto"/>
        <w:ind w:firstLineChars="0"/>
        <w:rPr>
          <w:rFonts w:ascii="Times New Roman" w:eastAsia="微软雅黑" w:hAnsi="Times New Roman" w:cs="Times New Roman"/>
          <w:color w:val="333333"/>
          <w:kern w:val="0"/>
          <w:sz w:val="24"/>
          <w:lang w:bidi="ar"/>
        </w:rPr>
      </w:pPr>
      <w:r w:rsidRPr="00580D42">
        <w:rPr>
          <w:rFonts w:ascii="Times New Roman" w:eastAsia="微软雅黑" w:hAnsi="Times New Roman" w:cs="Times New Roman"/>
          <w:color w:val="333333"/>
          <w:kern w:val="0"/>
          <w:sz w:val="24"/>
          <w:lang w:bidi="ar"/>
        </w:rPr>
        <w:t xml:space="preserve">Wang Honglei, Shi Jin, Liu Guokui, Zhang Yongqin, Zhang Jingjing, Li Shenmin. Investigation of Transport Properties of Water–Methanol Solution </w:t>
      </w:r>
      <w:r w:rsidRPr="00580D42">
        <w:rPr>
          <w:rFonts w:ascii="Times New Roman" w:eastAsia="微软雅黑" w:hAnsi="Times New Roman" w:cs="Times New Roman"/>
          <w:color w:val="333333"/>
          <w:kern w:val="0"/>
          <w:sz w:val="24"/>
          <w:lang w:bidi="ar"/>
        </w:rPr>
        <w:lastRenderedPageBreak/>
        <w:t>through a CNT with Oscillating Electric Field[J]. Journal Of Physical Chemistry B, 2017, 121(5): 1041-1053.</w:t>
      </w:r>
    </w:p>
    <w:p w14:paraId="15E885B2" w14:textId="55E877A4" w:rsidR="00B82BBD" w:rsidRPr="00580D42" w:rsidRDefault="00000000" w:rsidP="00672B63">
      <w:pPr>
        <w:pStyle w:val="a4"/>
        <w:widowControl/>
        <w:numPr>
          <w:ilvl w:val="0"/>
          <w:numId w:val="1"/>
        </w:numPr>
        <w:spacing w:line="360" w:lineRule="auto"/>
        <w:ind w:firstLineChars="0"/>
        <w:rPr>
          <w:rFonts w:ascii="Times New Roman" w:eastAsia="微软雅黑" w:hAnsi="Times New Roman" w:cs="Times New Roman"/>
          <w:color w:val="333333"/>
          <w:kern w:val="0"/>
          <w:sz w:val="24"/>
          <w:lang w:bidi="ar"/>
        </w:rPr>
      </w:pPr>
      <w:r w:rsidRPr="00580D42">
        <w:rPr>
          <w:rFonts w:ascii="Times New Roman" w:eastAsia="微软雅黑" w:hAnsi="Times New Roman" w:cs="Times New Roman"/>
          <w:color w:val="333333"/>
          <w:kern w:val="0"/>
          <w:sz w:val="24"/>
          <w:lang w:bidi="ar"/>
        </w:rPr>
        <w:t>Wu Yanlin, Shi Jin, Chen Hongche, Zhao Jianfu, Dong Wenbo. Aqueous photodegradation of 4-tert-butylphenol: By-products, degradation pathway and theoretical calculation assessment[J] Science of the Total Environment , 2016, 566-567: 86-92.</w:t>
      </w:r>
    </w:p>
    <w:p w14:paraId="4FC727DE" w14:textId="67109668" w:rsidR="00B82BBD" w:rsidRPr="00580D42" w:rsidRDefault="00000000" w:rsidP="00672B63">
      <w:pPr>
        <w:pStyle w:val="a4"/>
        <w:widowControl/>
        <w:numPr>
          <w:ilvl w:val="0"/>
          <w:numId w:val="1"/>
        </w:numPr>
        <w:spacing w:line="360" w:lineRule="auto"/>
        <w:ind w:firstLineChars="0"/>
        <w:rPr>
          <w:rFonts w:ascii="Times New Roman" w:eastAsia="微软雅黑" w:hAnsi="Times New Roman" w:cs="Times New Roman"/>
          <w:color w:val="333333"/>
          <w:kern w:val="0"/>
          <w:sz w:val="24"/>
          <w:lang w:bidi="ar"/>
        </w:rPr>
      </w:pPr>
      <w:r w:rsidRPr="00580D42">
        <w:rPr>
          <w:rFonts w:ascii="Times New Roman" w:eastAsia="微软雅黑" w:hAnsi="Times New Roman" w:cs="Times New Roman"/>
          <w:color w:val="333333"/>
          <w:kern w:val="0"/>
          <w:sz w:val="24"/>
          <w:lang w:bidi="ar"/>
        </w:rPr>
        <w:t>Yuan Haixia, Pan Huxiang, Shi Jin, Li Hongjing, Dong Wenbo. Kinetics and mechanisms of reactions for hydrated electron with chlorinated benzenes in aqueous solution.[J]. Frontiers of Environmental Science &amp; Engineering, 2015, 9(4): 583-590.</w:t>
      </w:r>
    </w:p>
    <w:p w14:paraId="2B8CBF3F" w14:textId="026707ED" w:rsidR="00B82BBD" w:rsidRPr="00580D42" w:rsidRDefault="00000000" w:rsidP="00672B63">
      <w:pPr>
        <w:pStyle w:val="a4"/>
        <w:widowControl/>
        <w:numPr>
          <w:ilvl w:val="0"/>
          <w:numId w:val="1"/>
        </w:numPr>
        <w:spacing w:line="360" w:lineRule="auto"/>
        <w:ind w:firstLineChars="0"/>
        <w:rPr>
          <w:rFonts w:ascii="Times New Roman" w:eastAsia="微软雅黑" w:hAnsi="Times New Roman" w:cs="Times New Roman"/>
          <w:color w:val="333333"/>
          <w:kern w:val="0"/>
          <w:sz w:val="24"/>
          <w:lang w:bidi="ar"/>
        </w:rPr>
      </w:pPr>
      <w:r w:rsidRPr="00580D42">
        <w:rPr>
          <w:rFonts w:ascii="Times New Roman" w:eastAsia="微软雅黑" w:hAnsi="Times New Roman" w:cs="Times New Roman"/>
          <w:color w:val="333333"/>
          <w:kern w:val="0"/>
          <w:sz w:val="24"/>
          <w:lang w:bidi="ar"/>
        </w:rPr>
        <w:t>WangPeng, Wu Yanlin, Shi Jin, Liu Dan, Dong Wenbo. Preparation of carbon-supported Bi/Ti</w:t>
      </w:r>
    </w:p>
    <w:p w14:paraId="56913FF8" w14:textId="77777777" w:rsidR="00B82BBD" w:rsidRPr="00580D42" w:rsidRDefault="00000000" w:rsidP="00672B63">
      <w:pPr>
        <w:pStyle w:val="a4"/>
        <w:widowControl/>
        <w:numPr>
          <w:ilvl w:val="0"/>
          <w:numId w:val="1"/>
        </w:numPr>
        <w:spacing w:line="360" w:lineRule="auto"/>
        <w:ind w:firstLineChars="0"/>
        <w:rPr>
          <w:rFonts w:ascii="Times New Roman" w:eastAsia="微软雅黑" w:hAnsi="Times New Roman" w:cs="Times New Roman"/>
          <w:color w:val="333333"/>
          <w:kern w:val="0"/>
          <w:sz w:val="24"/>
          <w:lang w:bidi="ar"/>
        </w:rPr>
      </w:pPr>
      <w:r w:rsidRPr="00580D42">
        <w:rPr>
          <w:rFonts w:ascii="Times New Roman" w:eastAsia="微软雅黑" w:hAnsi="Times New Roman" w:cs="Times New Roman"/>
          <w:color w:val="333333"/>
          <w:kern w:val="0"/>
          <w:sz w:val="24"/>
          <w:lang w:bidi="ar"/>
        </w:rPr>
        <w:t>composites and its catalytic activity under solar irradiation[J]. Applied Surface Science, 2014, 292: 1077-1082.</w:t>
      </w:r>
    </w:p>
    <w:p w14:paraId="3AC9310F" w14:textId="45A7B10A" w:rsidR="00B82BBD" w:rsidRPr="00580D42" w:rsidRDefault="00000000" w:rsidP="00672B63">
      <w:pPr>
        <w:pStyle w:val="a4"/>
        <w:widowControl/>
        <w:numPr>
          <w:ilvl w:val="0"/>
          <w:numId w:val="1"/>
        </w:numPr>
        <w:spacing w:line="360" w:lineRule="auto"/>
        <w:ind w:firstLineChars="0"/>
        <w:rPr>
          <w:rFonts w:ascii="Times New Roman" w:eastAsia="微软雅黑" w:hAnsi="Times New Roman" w:cs="Times New Roman"/>
          <w:color w:val="333333"/>
          <w:sz w:val="24"/>
        </w:rPr>
      </w:pPr>
      <w:r w:rsidRPr="00580D42">
        <w:rPr>
          <w:rFonts w:ascii="Times New Roman" w:eastAsia="微软雅黑" w:hAnsi="Times New Roman" w:cs="Times New Roman"/>
          <w:color w:val="333333"/>
          <w:kern w:val="0"/>
          <w:sz w:val="24"/>
          <w:lang w:bidi="ar"/>
        </w:rPr>
        <w:t>Yuan Haixia, Pan Huxiang; Shi Jin, Dong Wenbo. Debromination of Bromobenzene Induced by Hydrated Electrons in Aqueous Solution[J]. Asian Journal of Chemistry, 2014,26(14): 4211-4214. </w:t>
      </w:r>
    </w:p>
    <w:p w14:paraId="238E6F57" w14:textId="77777777" w:rsidR="00B82BBD" w:rsidRPr="00580D42" w:rsidRDefault="00B82BBD" w:rsidP="00672B63">
      <w:pPr>
        <w:spacing w:line="360" w:lineRule="auto"/>
        <w:rPr>
          <w:rFonts w:ascii="Times New Roman" w:eastAsia="楷体" w:hAnsi="Times New Roman" w:cs="Times New Roman"/>
          <w:color w:val="333333"/>
          <w:sz w:val="24"/>
        </w:rPr>
      </w:pPr>
    </w:p>
    <w:sectPr w:rsidR="00B82BBD" w:rsidRPr="00580D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97C9B" w14:textId="77777777" w:rsidR="002D455F" w:rsidRDefault="002D455F" w:rsidP="00672B63">
      <w:r>
        <w:separator/>
      </w:r>
    </w:p>
  </w:endnote>
  <w:endnote w:type="continuationSeparator" w:id="0">
    <w:p w14:paraId="19D6B27B" w14:textId="77777777" w:rsidR="002D455F" w:rsidRDefault="002D455F" w:rsidP="0067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7BBE" w14:textId="77777777" w:rsidR="002D455F" w:rsidRDefault="002D455F" w:rsidP="00672B63">
      <w:r>
        <w:separator/>
      </w:r>
    </w:p>
  </w:footnote>
  <w:footnote w:type="continuationSeparator" w:id="0">
    <w:p w14:paraId="2967257A" w14:textId="77777777" w:rsidR="002D455F" w:rsidRDefault="002D455F" w:rsidP="00672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770E7"/>
    <w:multiLevelType w:val="hybridMultilevel"/>
    <w:tmpl w:val="2D8A8422"/>
    <w:lvl w:ilvl="0" w:tplc="4BBA9870">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56849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F93164B"/>
    <w:rsid w:val="000F0663"/>
    <w:rsid w:val="002D455F"/>
    <w:rsid w:val="00471DAA"/>
    <w:rsid w:val="00580D42"/>
    <w:rsid w:val="00672B63"/>
    <w:rsid w:val="006E6720"/>
    <w:rsid w:val="00B82BBD"/>
    <w:rsid w:val="00F962CA"/>
    <w:rsid w:val="1F931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19D4E"/>
  <w15:docId w15:val="{ABEC2D7E-0FCA-49E0-AE9E-A32DC6EA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List Paragraph"/>
    <w:basedOn w:val="a"/>
    <w:uiPriority w:val="99"/>
    <w:unhideWhenUsed/>
    <w:rsid w:val="00580D42"/>
    <w:pPr>
      <w:ind w:firstLineChars="200" w:firstLine="420"/>
    </w:pPr>
  </w:style>
  <w:style w:type="paragraph" w:styleId="a5">
    <w:name w:val="header"/>
    <w:basedOn w:val="a"/>
    <w:link w:val="a6"/>
    <w:rsid w:val="00672B63"/>
    <w:pPr>
      <w:tabs>
        <w:tab w:val="center" w:pos="4153"/>
        <w:tab w:val="right" w:pos="8306"/>
      </w:tabs>
      <w:snapToGrid w:val="0"/>
      <w:jc w:val="center"/>
    </w:pPr>
    <w:rPr>
      <w:sz w:val="18"/>
      <w:szCs w:val="18"/>
    </w:rPr>
  </w:style>
  <w:style w:type="character" w:customStyle="1" w:styleId="a6">
    <w:name w:val="页眉 字符"/>
    <w:basedOn w:val="a0"/>
    <w:link w:val="a5"/>
    <w:rsid w:val="00672B63"/>
    <w:rPr>
      <w:rFonts w:asciiTheme="minorHAnsi" w:eastAsiaTheme="minorEastAsia" w:hAnsiTheme="minorHAnsi" w:cstheme="minorBidi"/>
      <w:kern w:val="2"/>
      <w:sz w:val="18"/>
      <w:szCs w:val="18"/>
    </w:rPr>
  </w:style>
  <w:style w:type="paragraph" w:styleId="a7">
    <w:name w:val="footer"/>
    <w:basedOn w:val="a"/>
    <w:link w:val="a8"/>
    <w:rsid w:val="00672B63"/>
    <w:pPr>
      <w:tabs>
        <w:tab w:val="center" w:pos="4153"/>
        <w:tab w:val="right" w:pos="8306"/>
      </w:tabs>
      <w:snapToGrid w:val="0"/>
      <w:jc w:val="left"/>
    </w:pPr>
    <w:rPr>
      <w:sz w:val="18"/>
      <w:szCs w:val="18"/>
    </w:rPr>
  </w:style>
  <w:style w:type="character" w:customStyle="1" w:styleId="a8">
    <w:name w:val="页脚 字符"/>
    <w:basedOn w:val="a0"/>
    <w:link w:val="a7"/>
    <w:rsid w:val="00672B6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WPS_1672968772</dc:creator>
  <cp:lastModifiedBy>沁 朱</cp:lastModifiedBy>
  <cp:revision>4</cp:revision>
  <dcterms:created xsi:type="dcterms:W3CDTF">2025-10-16T08:41:00Z</dcterms:created>
  <dcterms:modified xsi:type="dcterms:W3CDTF">2025-10-17T06:39:00Z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5491E104338041CFBB5F0A9A17772171_11</vt:lpwstr>
  </property>
  <property fmtid="{D5CDD505-2E9C-101B-9397-08002B2CF9AE}" pid="4" name="KSOTemplateDocerSaveRecord">
    <vt:lpwstr>eyJoZGlkIjoiZWQ5ZGEyYTA5ZGY4ZjdiNzgxZTEwZjAyYmY0OTgyNmIiLCJ1c2VySWQiOiIxNDY0OTA1OTA4In0=</vt:lpwstr>
  </property>
</Properties>
</file>