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FDFCE7" w14:textId="77777777" w:rsidR="006A3388" w:rsidRPr="00026C36" w:rsidRDefault="00000000">
      <w:pPr>
        <w:jc w:val="center"/>
        <w:rPr>
          <w:rFonts w:ascii="黑体" w:eastAsia="黑体" w:hAnsi="黑体"/>
          <w:b/>
          <w:bCs/>
          <w:sz w:val="32"/>
          <w:szCs w:val="32"/>
        </w:rPr>
      </w:pPr>
      <w:r w:rsidRPr="00026C36">
        <w:rPr>
          <w:rFonts w:ascii="黑体" w:eastAsia="黑体" w:hAnsi="黑体" w:hint="eastAsia"/>
          <w:b/>
          <w:bCs/>
          <w:sz w:val="32"/>
          <w:szCs w:val="32"/>
        </w:rPr>
        <w:t>姚小云个人简介</w:t>
      </w:r>
    </w:p>
    <w:p w14:paraId="1A6C83D4" w14:textId="766E6749" w:rsidR="00386E49" w:rsidRDefault="00386E49" w:rsidP="00386E49">
      <w:pPr>
        <w:jc w:val="center"/>
        <w:rPr>
          <w:sz w:val="28"/>
          <w:szCs w:val="28"/>
        </w:rPr>
      </w:pPr>
      <w:r w:rsidRPr="00386E49">
        <w:rPr>
          <w:rFonts w:hint="eastAsia"/>
          <w:noProof/>
          <w:sz w:val="28"/>
          <w:szCs w:val="28"/>
        </w:rPr>
        <mc:AlternateContent>
          <mc:Choice Requires="wps">
            <w:drawing>
              <wp:inline distT="0" distB="0" distL="0" distR="0" wp14:anchorId="36DD31E4" wp14:editId="7E8B08A4">
                <wp:extent cx="2842260" cy="1935480"/>
                <wp:effectExtent l="0" t="0" r="0" b="7620"/>
                <wp:docPr id="1993366044" name="矩形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2842260" cy="19354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46BF1F4" w14:textId="29EDA2D2" w:rsidR="00386E49" w:rsidRDefault="00386E49" w:rsidP="00386E49">
                            <w:pPr>
                              <w:jc w:val="center"/>
                            </w:pPr>
                            <w:r w:rsidRPr="00386E49">
                              <w:rPr>
                                <w:noProof/>
                              </w:rPr>
                              <w:drawing>
                                <wp:inline distT="0" distB="0" distL="0" distR="0" wp14:anchorId="2DEE73A7" wp14:editId="6491A03C">
                                  <wp:extent cx="1308434" cy="1800000"/>
                                  <wp:effectExtent l="0" t="0" r="6350" b="0"/>
                                  <wp:docPr id="1089793506" name="图片 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 rotWithShape="1">
                                          <a:blip r:embed="rId4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 l="45482"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308434" cy="18000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  <a:extLst>
                                            <a:ext uri="{53640926-AAD7-44D8-BBD7-CCE9431645EC}">
                                              <a14:shadowObscured xmlns:a14="http://schemas.microsoft.com/office/drawing/2010/main"/>
                                            </a:ext>
                                          </a:extLst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36DD31E4" id="矩形 1" o:spid="_x0000_s1026" style="width:223.8pt;height:152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" filled="f" stroked="f">
                <o:lock v:ext="edit" aspectratio="t"/>
                <v:textbox>
                  <w:txbxContent>
                    <w:p w14:paraId="646BF1F4" w14:textId="29EDA2D2" w:rsidR="00386E49" w:rsidRDefault="00386E49" w:rsidP="00386E49">
                      <w:pPr>
                        <w:jc w:val="center"/>
                      </w:pPr>
                      <w:r w:rsidRPr="00386E49">
                        <w:rPr>
                          <w:noProof/>
                        </w:rPr>
                        <w:drawing>
                          <wp:inline distT="0" distB="0" distL="0" distR="0" wp14:anchorId="2DEE73A7" wp14:editId="6491A03C">
                            <wp:extent cx="1308434" cy="1800000"/>
                            <wp:effectExtent l="0" t="0" r="6350" b="0"/>
                            <wp:docPr id="1089793506" name="图片 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 rotWithShape="1">
                                    <a:blip r:embed="rId4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 l="45482"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308434" cy="180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xtLst>
                                      <a:ext uri="{53640926-AAD7-44D8-BBD7-CCE9431645EC}">
                                        <a14:shadowObscured xmlns:a14="http://schemas.microsoft.com/office/drawing/2010/main"/>
                                      </a:ext>
                                    </a:extLst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anchorlock/>
              </v:rect>
            </w:pict>
          </mc:Fallback>
        </mc:AlternateContent>
      </w:r>
    </w:p>
    <w:p w14:paraId="72499DB5" w14:textId="77777777" w:rsidR="006A3388" w:rsidRPr="00E56E9C" w:rsidRDefault="00000000">
      <w:pPr>
        <w:spacing w:line="400" w:lineRule="exact"/>
        <w:ind w:firstLineChars="245" w:firstLine="588"/>
        <w:rPr>
          <w:rFonts w:ascii="仿宋" w:eastAsia="仿宋" w:hAnsi="仿宋" w:cs="仿宋" w:hint="eastAsia"/>
          <w:sz w:val="24"/>
        </w:rPr>
      </w:pPr>
      <w:r w:rsidRPr="00E56E9C">
        <w:rPr>
          <w:rFonts w:ascii="楷体" w:eastAsia="楷体" w:hAnsi="楷体" w:cs="楷体" w:hint="eastAsia"/>
          <w:sz w:val="24"/>
        </w:rPr>
        <w:t>姚小云，副教授，硕士生导师，湖南省教学能手、湖南省科技特派员、张家界市旅游景区质量等级评定委员会委员。主要从事《旅游市场营销》《旅游文化学》等课程的教学和红色旅游、文化遗产旅游、旅游营销等方向的科研工作。主持国家社科基金课题1项、省级课题3项，其他横向课题和</w:t>
      </w:r>
      <w:proofErr w:type="gramStart"/>
      <w:r w:rsidRPr="00E56E9C">
        <w:rPr>
          <w:rFonts w:ascii="楷体" w:eastAsia="楷体" w:hAnsi="楷体" w:cs="楷体" w:hint="eastAsia"/>
          <w:sz w:val="24"/>
        </w:rPr>
        <w:t>校厅级</w:t>
      </w:r>
      <w:proofErr w:type="gramEnd"/>
      <w:r w:rsidRPr="00E56E9C">
        <w:rPr>
          <w:rFonts w:ascii="楷体" w:eastAsia="楷体" w:hAnsi="楷体" w:cs="楷体" w:hint="eastAsia"/>
          <w:sz w:val="24"/>
        </w:rPr>
        <w:t>课题10余项；主持制定省级旅游标准1项。指导大学生创新创业训练项目国家级1项、省级2项；指导学生参加省级学科竞赛获得一等奖6项。在《地理与地理信息科学》、《中国旅游报》等省级以上刊物发表论文20余篇，其中CSSCI(CSCD)6篇、人大复印资料全文转载一篇；主编《武陵山片区非物质文化遗产保护与利用》等2部教材；获省级教学成果奖2项（参与）、市级社科成果奖3项（主持）。</w:t>
      </w:r>
    </w:p>
    <w:p w14:paraId="72A9B45B" w14:textId="77777777" w:rsidR="006A3388" w:rsidRPr="00026C36" w:rsidRDefault="00000000" w:rsidP="00E56E9C">
      <w:pPr>
        <w:spacing w:beforeLines="50" w:before="156" w:afterLines="50" w:after="156" w:line="360" w:lineRule="auto"/>
        <w:ind w:firstLineChars="200" w:firstLine="482"/>
        <w:rPr>
          <w:rFonts w:ascii="宋体" w:eastAsia="宋体" w:hAnsi="宋体" w:cs="黑体" w:hint="eastAsia"/>
          <w:b/>
          <w:bCs/>
          <w:sz w:val="24"/>
        </w:rPr>
      </w:pPr>
      <w:r w:rsidRPr="00026C36">
        <w:rPr>
          <w:rFonts w:ascii="宋体" w:eastAsia="宋体" w:hAnsi="宋体" w:cs="黑体" w:hint="eastAsia"/>
          <w:b/>
          <w:bCs/>
          <w:sz w:val="24"/>
        </w:rPr>
        <w:t>1.主持课题</w:t>
      </w:r>
    </w:p>
    <w:p w14:paraId="5DBAB11A" w14:textId="77777777" w:rsidR="006A3388" w:rsidRPr="00E56E9C" w:rsidRDefault="00000000" w:rsidP="00E56E9C">
      <w:pPr>
        <w:spacing w:line="360" w:lineRule="auto"/>
        <w:ind w:firstLine="480"/>
        <w:rPr>
          <w:rFonts w:ascii="宋体" w:eastAsia="宋体" w:hAnsi="宋体" w:cstheme="minorEastAsia" w:hint="eastAsia"/>
          <w:color w:val="000000" w:themeColor="text1"/>
          <w:sz w:val="24"/>
        </w:rPr>
      </w:pPr>
      <w:r w:rsidRPr="00E56E9C">
        <w:rPr>
          <w:rFonts w:ascii="宋体" w:eastAsia="宋体" w:hAnsi="宋体" w:cstheme="minorEastAsia" w:hint="eastAsia"/>
          <w:color w:val="000000" w:themeColor="text1"/>
          <w:sz w:val="24"/>
        </w:rPr>
        <w:t>[1] 国家社科基金课题《民族地区长征沿线文物和文化资源价值深度挖掘与活化利用研究》（20BMZ129）</w:t>
      </w:r>
    </w:p>
    <w:p w14:paraId="293FDA4C" w14:textId="77777777" w:rsidR="006A3388" w:rsidRPr="00E56E9C" w:rsidRDefault="00000000" w:rsidP="00E56E9C">
      <w:pPr>
        <w:spacing w:line="360" w:lineRule="auto"/>
        <w:ind w:firstLine="480"/>
        <w:rPr>
          <w:rFonts w:ascii="宋体" w:eastAsia="宋体" w:hAnsi="宋体" w:cstheme="minorEastAsia" w:hint="eastAsia"/>
          <w:color w:val="000000" w:themeColor="text1"/>
          <w:sz w:val="24"/>
        </w:rPr>
      </w:pPr>
      <w:r w:rsidRPr="00E56E9C">
        <w:rPr>
          <w:rFonts w:ascii="宋体" w:eastAsia="宋体" w:hAnsi="宋体" w:cstheme="minorEastAsia" w:hint="eastAsia"/>
          <w:color w:val="000000" w:themeColor="text1"/>
          <w:sz w:val="24"/>
        </w:rPr>
        <w:t>[2] 湖南省哲学社会科学成果评审委员会课题《张家界国际旅游“韩流”现象研究》（0808048B）</w:t>
      </w:r>
    </w:p>
    <w:p w14:paraId="1A9AA15B" w14:textId="77777777" w:rsidR="006A3388" w:rsidRPr="00E56E9C" w:rsidRDefault="00000000" w:rsidP="00E56E9C">
      <w:pPr>
        <w:spacing w:line="360" w:lineRule="auto"/>
        <w:ind w:firstLine="480"/>
        <w:rPr>
          <w:rFonts w:ascii="宋体" w:eastAsia="宋体" w:hAnsi="宋体" w:cstheme="minorEastAsia" w:hint="eastAsia"/>
          <w:color w:val="000000" w:themeColor="text1"/>
          <w:sz w:val="24"/>
        </w:rPr>
      </w:pPr>
      <w:r w:rsidRPr="00E56E9C">
        <w:rPr>
          <w:rFonts w:ascii="宋体" w:eastAsia="宋体" w:hAnsi="宋体" w:cstheme="minorEastAsia" w:hint="eastAsia"/>
          <w:color w:val="000000" w:themeColor="text1"/>
          <w:sz w:val="24"/>
        </w:rPr>
        <w:t>[3] 湖南省社会科学成果评审委员会课题《世界文化遗产老司城遗址旅游价值深度挖掘与活化利用对策研究》（XSP20YBZ150）</w:t>
      </w:r>
    </w:p>
    <w:p w14:paraId="4109721C" w14:textId="77777777" w:rsidR="006A3388" w:rsidRPr="00E56E9C" w:rsidRDefault="00000000" w:rsidP="00E56E9C">
      <w:pPr>
        <w:spacing w:line="360" w:lineRule="auto"/>
        <w:ind w:firstLine="480"/>
        <w:rPr>
          <w:rFonts w:ascii="宋体" w:eastAsia="宋体" w:hAnsi="宋体" w:cstheme="minorEastAsia" w:hint="eastAsia"/>
          <w:color w:val="000000" w:themeColor="text1"/>
          <w:sz w:val="24"/>
        </w:rPr>
      </w:pPr>
      <w:r w:rsidRPr="00E56E9C">
        <w:rPr>
          <w:rFonts w:ascii="宋体" w:eastAsia="宋体" w:hAnsi="宋体" w:cstheme="minorEastAsia" w:hint="eastAsia"/>
          <w:color w:val="000000" w:themeColor="text1"/>
          <w:sz w:val="24"/>
        </w:rPr>
        <w:t>[4] 张家界市哲学社会科学重点课题《张家界市长征文物和文化资源价值深度挖掘与活化利用研究》（zjjskl202010）</w:t>
      </w:r>
    </w:p>
    <w:p w14:paraId="7D267DD4" w14:textId="77777777" w:rsidR="006A3388" w:rsidRPr="00E56E9C" w:rsidRDefault="00000000" w:rsidP="00E56E9C">
      <w:pPr>
        <w:spacing w:line="360" w:lineRule="auto"/>
        <w:ind w:firstLine="480"/>
        <w:rPr>
          <w:rFonts w:ascii="宋体" w:eastAsia="宋体" w:hAnsi="宋体" w:cstheme="minorEastAsia" w:hint="eastAsia"/>
          <w:color w:val="000000" w:themeColor="text1"/>
          <w:kern w:val="0"/>
          <w:sz w:val="24"/>
        </w:rPr>
      </w:pPr>
      <w:r w:rsidRPr="00E56E9C">
        <w:rPr>
          <w:rFonts w:ascii="宋体" w:eastAsia="宋体" w:hAnsi="宋体" w:cstheme="minorEastAsia" w:hint="eastAsia"/>
          <w:color w:val="000000" w:themeColor="text1"/>
          <w:sz w:val="24"/>
        </w:rPr>
        <w:t xml:space="preserve">[5] </w:t>
      </w:r>
      <w:r w:rsidRPr="00E56E9C">
        <w:rPr>
          <w:rFonts w:ascii="宋体" w:eastAsia="宋体" w:hAnsi="宋体" w:cstheme="minorEastAsia" w:hint="eastAsia"/>
          <w:color w:val="000000" w:themeColor="text1"/>
          <w:kern w:val="0"/>
          <w:sz w:val="24"/>
        </w:rPr>
        <w:t>湖南省高等学校科学研究项目（</w:t>
      </w:r>
      <w:r w:rsidRPr="00E56E9C">
        <w:rPr>
          <w:rFonts w:ascii="宋体" w:eastAsia="宋体" w:hAnsi="宋体" w:cstheme="minorEastAsia" w:hint="eastAsia"/>
          <w:color w:val="000000" w:themeColor="text1"/>
          <w:sz w:val="24"/>
        </w:rPr>
        <w:t>教育厅）《</w:t>
      </w:r>
      <w:r w:rsidRPr="00E56E9C">
        <w:rPr>
          <w:rFonts w:ascii="宋体" w:eastAsia="宋体" w:hAnsi="宋体" w:cstheme="minorEastAsia" w:hint="eastAsia"/>
          <w:color w:val="000000" w:themeColor="text1"/>
          <w:kern w:val="0"/>
          <w:sz w:val="24"/>
        </w:rPr>
        <w:t>大湘西非物质文化遗产传承与旅游演艺产品开发研究》（11C1023）</w:t>
      </w:r>
    </w:p>
    <w:p w14:paraId="67EF98FB" w14:textId="77777777" w:rsidR="006A3388" w:rsidRPr="00E56E9C" w:rsidRDefault="00000000" w:rsidP="00E56E9C">
      <w:pPr>
        <w:spacing w:line="360" w:lineRule="auto"/>
        <w:ind w:firstLine="480"/>
        <w:rPr>
          <w:rFonts w:ascii="宋体" w:eastAsia="宋体" w:hAnsi="宋体" w:cstheme="minorEastAsia" w:hint="eastAsia"/>
          <w:color w:val="000000" w:themeColor="text1"/>
          <w:sz w:val="24"/>
        </w:rPr>
      </w:pPr>
      <w:r w:rsidRPr="00E56E9C">
        <w:rPr>
          <w:rFonts w:ascii="宋体" w:eastAsia="宋体" w:hAnsi="宋体" w:cstheme="minorEastAsia" w:hint="eastAsia"/>
          <w:color w:val="000000" w:themeColor="text1"/>
          <w:sz w:val="24"/>
        </w:rPr>
        <w:t>[6] 湖南省教育厅科学研究项目《湘西乡村旅游对乡村振兴的贡献度测评及 助推机制研究》（18C0591）</w:t>
      </w:r>
    </w:p>
    <w:p w14:paraId="5A832165" w14:textId="77777777" w:rsidR="006A3388" w:rsidRPr="00E56E9C" w:rsidRDefault="00000000" w:rsidP="00E56E9C">
      <w:pPr>
        <w:spacing w:line="360" w:lineRule="auto"/>
        <w:ind w:firstLineChars="200" w:firstLine="480"/>
        <w:rPr>
          <w:rFonts w:ascii="宋体" w:eastAsia="宋体" w:hAnsi="宋体" w:hint="eastAsia"/>
          <w:sz w:val="24"/>
        </w:rPr>
      </w:pPr>
      <w:r w:rsidRPr="00E56E9C">
        <w:rPr>
          <w:rFonts w:ascii="宋体" w:eastAsia="宋体" w:hAnsi="宋体" w:cstheme="minorEastAsia" w:hint="eastAsia"/>
          <w:color w:val="000000" w:themeColor="text1"/>
          <w:sz w:val="24"/>
        </w:rPr>
        <w:lastRenderedPageBreak/>
        <w:t xml:space="preserve">[7] </w:t>
      </w:r>
      <w:r w:rsidRPr="00E56E9C">
        <w:rPr>
          <w:rFonts w:ascii="宋体" w:eastAsia="宋体" w:hAnsi="宋体" w:hint="eastAsia"/>
          <w:sz w:val="24"/>
        </w:rPr>
        <w:t>湖南省教育规划科学“十二五”规划2013年度课题《教育生态视域下地方本科院校商科课程有效教学模式研究与实践》（XJK013BGD049）</w:t>
      </w:r>
    </w:p>
    <w:p w14:paraId="681521D4" w14:textId="77777777" w:rsidR="006A3388" w:rsidRPr="00E56E9C" w:rsidRDefault="00000000" w:rsidP="00E56E9C">
      <w:pPr>
        <w:spacing w:line="360" w:lineRule="auto"/>
        <w:ind w:firstLine="480"/>
        <w:rPr>
          <w:rFonts w:ascii="宋体" w:eastAsia="宋体" w:hAnsi="宋体" w:cstheme="minorEastAsia" w:hint="eastAsia"/>
          <w:color w:val="000000" w:themeColor="text1"/>
          <w:sz w:val="24"/>
        </w:rPr>
      </w:pPr>
      <w:r w:rsidRPr="00E56E9C">
        <w:rPr>
          <w:rFonts w:ascii="宋体" w:eastAsia="宋体" w:hAnsi="宋体" w:cstheme="minorEastAsia" w:hint="eastAsia"/>
          <w:color w:val="000000" w:themeColor="text1"/>
          <w:sz w:val="24"/>
        </w:rPr>
        <w:t>[8] 湖南省一流课程《旅游市场营销》（2021）</w:t>
      </w:r>
    </w:p>
    <w:p w14:paraId="5C06DCCB" w14:textId="77777777" w:rsidR="006A3388" w:rsidRPr="00026C36" w:rsidRDefault="00000000" w:rsidP="00E56E9C">
      <w:pPr>
        <w:spacing w:beforeLines="50" w:before="156" w:afterLines="50" w:after="156" w:line="360" w:lineRule="auto"/>
        <w:ind w:firstLineChars="200" w:firstLine="482"/>
        <w:rPr>
          <w:rFonts w:ascii="宋体" w:eastAsia="宋体" w:hAnsi="宋体" w:cs="黑体" w:hint="eastAsia"/>
          <w:b/>
          <w:bCs/>
          <w:sz w:val="24"/>
        </w:rPr>
      </w:pPr>
      <w:r w:rsidRPr="00026C36">
        <w:rPr>
          <w:rFonts w:ascii="宋体" w:eastAsia="宋体" w:hAnsi="宋体" w:cs="黑体" w:hint="eastAsia"/>
          <w:b/>
          <w:bCs/>
          <w:sz w:val="24"/>
        </w:rPr>
        <w:t>2.发表论文</w:t>
      </w:r>
    </w:p>
    <w:p w14:paraId="0AD33E05" w14:textId="77777777" w:rsidR="006A3388" w:rsidRPr="00E56E9C" w:rsidRDefault="00000000" w:rsidP="00E56E9C">
      <w:pPr>
        <w:spacing w:line="360" w:lineRule="auto"/>
        <w:ind w:right="57" w:firstLine="480"/>
        <w:rPr>
          <w:rFonts w:ascii="宋体" w:eastAsia="宋体" w:hAnsi="宋体" w:hint="eastAsia"/>
          <w:sz w:val="24"/>
        </w:rPr>
      </w:pPr>
      <w:r w:rsidRPr="00E56E9C">
        <w:rPr>
          <w:rFonts w:ascii="宋体" w:eastAsia="宋体" w:hAnsi="宋体" w:hint="eastAsia"/>
          <w:sz w:val="24"/>
        </w:rPr>
        <w:t>[1] 张家界入境旅游市场时空演替规律研究[J]</w:t>
      </w:r>
      <w:r w:rsidRPr="00E56E9C">
        <w:rPr>
          <w:rFonts w:ascii="宋体" w:eastAsia="宋体" w:hAnsi="宋体"/>
          <w:sz w:val="24"/>
        </w:rPr>
        <w:t>.</w:t>
      </w:r>
      <w:r w:rsidRPr="00E56E9C">
        <w:rPr>
          <w:rFonts w:ascii="宋体" w:eastAsia="宋体" w:hAnsi="宋体" w:hint="eastAsia"/>
          <w:sz w:val="24"/>
        </w:rPr>
        <w:t>地域研究与开发，2010（3）（CSSCI）</w:t>
      </w:r>
    </w:p>
    <w:p w14:paraId="0E335970" w14:textId="77777777" w:rsidR="006A3388" w:rsidRPr="00E56E9C" w:rsidRDefault="00000000" w:rsidP="00E56E9C">
      <w:pPr>
        <w:spacing w:line="360" w:lineRule="auto"/>
        <w:ind w:right="57" w:firstLineChars="200" w:firstLine="480"/>
        <w:rPr>
          <w:rFonts w:ascii="宋体" w:eastAsia="宋体" w:hAnsi="宋体" w:hint="eastAsia"/>
          <w:sz w:val="24"/>
        </w:rPr>
      </w:pPr>
      <w:r w:rsidRPr="00E56E9C">
        <w:rPr>
          <w:rFonts w:ascii="宋体" w:eastAsia="宋体" w:hAnsi="宋体" w:hint="eastAsia"/>
          <w:sz w:val="24"/>
        </w:rPr>
        <w:t>[2] 影视营销对游客旅游决策影响实证分析[J].地理与地理信息科学，2011（4）（CSCD）</w:t>
      </w:r>
    </w:p>
    <w:p w14:paraId="691BCE23" w14:textId="77777777" w:rsidR="006A3388" w:rsidRPr="00E56E9C" w:rsidRDefault="00000000" w:rsidP="00E56E9C">
      <w:pPr>
        <w:spacing w:line="360" w:lineRule="auto"/>
        <w:ind w:right="57" w:firstLineChars="200" w:firstLine="480"/>
        <w:rPr>
          <w:rFonts w:ascii="宋体" w:eastAsia="宋体" w:hAnsi="宋体" w:hint="eastAsia"/>
          <w:sz w:val="24"/>
        </w:rPr>
      </w:pPr>
      <w:r w:rsidRPr="00E56E9C">
        <w:rPr>
          <w:rFonts w:ascii="宋体" w:eastAsia="宋体" w:hAnsi="宋体" w:hint="eastAsia"/>
          <w:sz w:val="24"/>
        </w:rPr>
        <w:t>[3] 网络游客旅游购买决策影响因素实证分析[J].地理与地理信息科学，2012（5）（CSCD 人大复印资料全文转载2013、2）</w:t>
      </w:r>
    </w:p>
    <w:p w14:paraId="59D799DB" w14:textId="77777777" w:rsidR="006A3388" w:rsidRPr="00E56E9C" w:rsidRDefault="00000000" w:rsidP="00E56E9C">
      <w:pPr>
        <w:spacing w:line="360" w:lineRule="auto"/>
        <w:ind w:right="57" w:firstLineChars="200" w:firstLine="480"/>
        <w:rPr>
          <w:rFonts w:ascii="宋体" w:eastAsia="宋体" w:hAnsi="宋体" w:hint="eastAsia"/>
          <w:sz w:val="24"/>
        </w:rPr>
      </w:pPr>
      <w:r w:rsidRPr="00E56E9C">
        <w:rPr>
          <w:rFonts w:ascii="宋体" w:eastAsia="宋体" w:hAnsi="宋体" w:hint="eastAsia"/>
          <w:sz w:val="24"/>
        </w:rPr>
        <w:t>[4] 基于灰色关联分析的山水实景演出大学生感知评价研究[J]</w:t>
      </w:r>
      <w:r w:rsidRPr="00E56E9C">
        <w:rPr>
          <w:rFonts w:ascii="宋体" w:eastAsia="宋体" w:hAnsi="宋体"/>
          <w:sz w:val="24"/>
        </w:rPr>
        <w:t>.</w:t>
      </w:r>
      <w:r w:rsidRPr="00E56E9C">
        <w:rPr>
          <w:rFonts w:ascii="宋体" w:eastAsia="宋体" w:hAnsi="宋体" w:hint="eastAsia"/>
          <w:sz w:val="24"/>
        </w:rPr>
        <w:t>广西社会科学，2010（12）（CSSCI扩展）</w:t>
      </w:r>
    </w:p>
    <w:p w14:paraId="1875F216" w14:textId="77777777" w:rsidR="006A3388" w:rsidRPr="00E56E9C" w:rsidRDefault="00000000" w:rsidP="00E56E9C">
      <w:pPr>
        <w:spacing w:line="360" w:lineRule="auto"/>
        <w:ind w:right="57" w:firstLineChars="200" w:firstLine="480"/>
        <w:rPr>
          <w:rFonts w:ascii="宋体" w:eastAsia="宋体" w:hAnsi="宋体" w:hint="eastAsia"/>
          <w:sz w:val="24"/>
        </w:rPr>
      </w:pPr>
      <w:r w:rsidRPr="00E56E9C">
        <w:rPr>
          <w:rFonts w:ascii="宋体" w:eastAsia="宋体" w:hAnsi="宋体" w:hint="eastAsia"/>
          <w:sz w:val="24"/>
        </w:rPr>
        <w:t xml:space="preserve">[5] </w:t>
      </w:r>
      <w:r w:rsidRPr="00E56E9C">
        <w:rPr>
          <w:rFonts w:ascii="宋体" w:eastAsia="宋体" w:hAnsi="宋体" w:hint="eastAsia"/>
          <w:bCs/>
          <w:sz w:val="24"/>
        </w:rPr>
        <w:t>山岳型旅游目的地国内游客消费行为的代际差异研究</w:t>
      </w:r>
      <w:r w:rsidRPr="00E56E9C">
        <w:rPr>
          <w:rFonts w:ascii="宋体" w:eastAsia="宋体" w:hAnsi="宋体" w:hint="eastAsia"/>
          <w:sz w:val="24"/>
        </w:rPr>
        <w:t>[J].资源开发与市场，2013（10）（CSSCI扩展）</w:t>
      </w:r>
    </w:p>
    <w:p w14:paraId="17FF9ACE" w14:textId="77777777" w:rsidR="006A3388" w:rsidRPr="00E56E9C" w:rsidRDefault="00000000" w:rsidP="00E56E9C">
      <w:pPr>
        <w:spacing w:line="360" w:lineRule="auto"/>
        <w:ind w:right="57" w:firstLineChars="200" w:firstLine="480"/>
        <w:rPr>
          <w:rFonts w:ascii="宋体" w:eastAsia="宋体" w:hAnsi="宋体" w:hint="eastAsia"/>
          <w:bCs/>
          <w:color w:val="000000" w:themeColor="text1"/>
          <w:sz w:val="24"/>
        </w:rPr>
      </w:pPr>
      <w:r w:rsidRPr="00E56E9C">
        <w:rPr>
          <w:rFonts w:ascii="宋体" w:eastAsia="宋体" w:hAnsi="宋体" w:hint="eastAsia"/>
          <w:bCs/>
          <w:color w:val="000000" w:themeColor="text1"/>
          <w:sz w:val="24"/>
        </w:rPr>
        <w:t>[6] 世界自然遗产景区生态补偿绩效评价研究——基于武陵源风景名胜区社区居民感知调查[J].林业经济问题，2016（2）（中文核心）</w:t>
      </w:r>
    </w:p>
    <w:p w14:paraId="2C69E424" w14:textId="77777777" w:rsidR="006A3388" w:rsidRPr="00E56E9C" w:rsidRDefault="00000000" w:rsidP="00E56E9C">
      <w:pPr>
        <w:spacing w:line="360" w:lineRule="auto"/>
        <w:ind w:right="57" w:firstLineChars="200" w:firstLine="480"/>
        <w:rPr>
          <w:rFonts w:ascii="宋体" w:eastAsia="宋体" w:hAnsi="宋体" w:hint="eastAsia"/>
          <w:bCs/>
          <w:color w:val="000000" w:themeColor="text1"/>
          <w:sz w:val="24"/>
        </w:rPr>
      </w:pPr>
      <w:r w:rsidRPr="00E56E9C">
        <w:rPr>
          <w:rFonts w:ascii="宋体" w:eastAsia="宋体" w:hAnsi="宋体" w:hint="eastAsia"/>
          <w:bCs/>
          <w:color w:val="000000" w:themeColor="text1"/>
          <w:sz w:val="24"/>
        </w:rPr>
        <w:t>[7] 利益相关者视角下的导游薪酬制度改革创新[J]</w:t>
      </w:r>
      <w:r w:rsidRPr="00E56E9C">
        <w:rPr>
          <w:rFonts w:ascii="宋体" w:eastAsia="宋体" w:hAnsi="宋体"/>
          <w:bCs/>
          <w:color w:val="000000" w:themeColor="text1"/>
          <w:sz w:val="24"/>
        </w:rPr>
        <w:t>.</w:t>
      </w:r>
      <w:r w:rsidRPr="00E56E9C">
        <w:rPr>
          <w:rFonts w:ascii="宋体" w:eastAsia="宋体" w:hAnsi="宋体" w:hint="eastAsia"/>
          <w:bCs/>
          <w:color w:val="000000" w:themeColor="text1"/>
          <w:sz w:val="24"/>
        </w:rPr>
        <w:t>江苏商论，2008（8）（中文核心）</w:t>
      </w:r>
    </w:p>
    <w:p w14:paraId="04356276" w14:textId="77777777" w:rsidR="006A3388" w:rsidRPr="00E56E9C" w:rsidRDefault="00000000" w:rsidP="00E56E9C">
      <w:pPr>
        <w:spacing w:line="360" w:lineRule="auto"/>
        <w:ind w:right="57" w:firstLineChars="200" w:firstLine="480"/>
        <w:rPr>
          <w:rFonts w:ascii="宋体" w:eastAsia="宋体" w:hAnsi="宋体" w:hint="eastAsia"/>
          <w:bCs/>
          <w:color w:val="000000" w:themeColor="text1"/>
          <w:sz w:val="24"/>
        </w:rPr>
      </w:pPr>
      <w:r w:rsidRPr="00E56E9C">
        <w:rPr>
          <w:rFonts w:ascii="宋体" w:eastAsia="宋体" w:hAnsi="宋体" w:hint="eastAsia"/>
          <w:bCs/>
          <w:color w:val="000000" w:themeColor="text1"/>
          <w:sz w:val="24"/>
        </w:rPr>
        <w:t>[8] 张家界韩国旅游市场游客特征及偏好研究[J]</w:t>
      </w:r>
      <w:r w:rsidRPr="00E56E9C">
        <w:rPr>
          <w:rFonts w:ascii="宋体" w:eastAsia="宋体" w:hAnsi="宋体"/>
          <w:bCs/>
          <w:color w:val="000000" w:themeColor="text1"/>
          <w:sz w:val="24"/>
        </w:rPr>
        <w:t>.</w:t>
      </w:r>
      <w:r w:rsidRPr="00E56E9C">
        <w:rPr>
          <w:rFonts w:ascii="宋体" w:eastAsia="宋体" w:hAnsi="宋体" w:hint="eastAsia"/>
          <w:bCs/>
          <w:color w:val="000000" w:themeColor="text1"/>
          <w:sz w:val="24"/>
        </w:rPr>
        <w:t>特区经济，2010（3）（中文核心）</w:t>
      </w:r>
    </w:p>
    <w:p w14:paraId="65843027" w14:textId="77777777" w:rsidR="006A3388" w:rsidRPr="00E56E9C" w:rsidRDefault="00000000" w:rsidP="00E56E9C">
      <w:pPr>
        <w:spacing w:line="360" w:lineRule="auto"/>
        <w:ind w:right="57" w:firstLineChars="200" w:firstLine="480"/>
        <w:rPr>
          <w:rFonts w:ascii="宋体" w:eastAsia="宋体" w:hAnsi="宋体" w:hint="eastAsia"/>
          <w:bCs/>
          <w:color w:val="000000" w:themeColor="text1"/>
          <w:sz w:val="24"/>
        </w:rPr>
      </w:pPr>
      <w:r w:rsidRPr="00E56E9C">
        <w:rPr>
          <w:rFonts w:ascii="宋体" w:eastAsia="宋体" w:hAnsi="宋体" w:hint="eastAsia"/>
          <w:bCs/>
          <w:color w:val="000000" w:themeColor="text1"/>
          <w:sz w:val="24"/>
        </w:rPr>
        <w:t>[9] 武陵源区旅游客流量时空变化及其特征分析研究[J]</w:t>
      </w:r>
      <w:r w:rsidRPr="00E56E9C">
        <w:rPr>
          <w:rFonts w:ascii="宋体" w:eastAsia="宋体" w:hAnsi="宋体"/>
          <w:bCs/>
          <w:color w:val="000000" w:themeColor="text1"/>
          <w:sz w:val="24"/>
        </w:rPr>
        <w:t>.</w:t>
      </w:r>
      <w:r w:rsidRPr="00E56E9C">
        <w:rPr>
          <w:rFonts w:ascii="宋体" w:eastAsia="宋体" w:hAnsi="宋体" w:hint="eastAsia"/>
          <w:bCs/>
          <w:color w:val="000000" w:themeColor="text1"/>
          <w:sz w:val="24"/>
        </w:rPr>
        <w:t>桂林旅游高等专科学校学报，</w:t>
      </w:r>
      <w:r w:rsidRPr="00E56E9C">
        <w:rPr>
          <w:rFonts w:ascii="宋体" w:eastAsia="宋体" w:hAnsi="宋体"/>
          <w:bCs/>
          <w:color w:val="000000" w:themeColor="text1"/>
          <w:sz w:val="24"/>
        </w:rPr>
        <w:t>2006</w:t>
      </w:r>
      <w:r w:rsidRPr="00E56E9C">
        <w:rPr>
          <w:rFonts w:ascii="宋体" w:eastAsia="宋体" w:hAnsi="宋体" w:hint="eastAsia"/>
          <w:bCs/>
          <w:color w:val="000000" w:themeColor="text1"/>
          <w:sz w:val="24"/>
        </w:rPr>
        <w:t>（</w:t>
      </w:r>
      <w:r w:rsidRPr="00E56E9C">
        <w:rPr>
          <w:rFonts w:ascii="宋体" w:eastAsia="宋体" w:hAnsi="宋体"/>
          <w:bCs/>
          <w:color w:val="000000" w:themeColor="text1"/>
          <w:sz w:val="24"/>
        </w:rPr>
        <w:t>1</w:t>
      </w:r>
      <w:r w:rsidRPr="00E56E9C">
        <w:rPr>
          <w:rFonts w:ascii="宋体" w:eastAsia="宋体" w:hAnsi="宋体" w:hint="eastAsia"/>
          <w:bCs/>
          <w:color w:val="000000" w:themeColor="text1"/>
          <w:sz w:val="24"/>
        </w:rPr>
        <w:t>）</w:t>
      </w:r>
    </w:p>
    <w:p w14:paraId="5E3182A9" w14:textId="77777777" w:rsidR="006A3388" w:rsidRPr="00E56E9C" w:rsidRDefault="00000000" w:rsidP="00E56E9C">
      <w:pPr>
        <w:spacing w:line="360" w:lineRule="auto"/>
        <w:ind w:right="57" w:firstLineChars="200" w:firstLine="480"/>
        <w:rPr>
          <w:rFonts w:ascii="宋体" w:eastAsia="宋体" w:hAnsi="宋体" w:hint="eastAsia"/>
          <w:bCs/>
          <w:color w:val="000000" w:themeColor="text1"/>
          <w:sz w:val="24"/>
        </w:rPr>
      </w:pPr>
      <w:r w:rsidRPr="00E56E9C">
        <w:rPr>
          <w:rFonts w:ascii="宋体" w:eastAsia="宋体" w:hAnsi="宋体" w:hint="eastAsia"/>
          <w:bCs/>
          <w:color w:val="000000" w:themeColor="text1"/>
          <w:sz w:val="24"/>
        </w:rPr>
        <w:t>[10] 旅游类本科专业实习效果评价体系构建与实证研究[J]</w:t>
      </w:r>
      <w:r w:rsidRPr="00E56E9C">
        <w:rPr>
          <w:rFonts w:ascii="宋体" w:eastAsia="宋体" w:hAnsi="宋体"/>
          <w:bCs/>
          <w:color w:val="000000" w:themeColor="text1"/>
          <w:sz w:val="24"/>
        </w:rPr>
        <w:t>.</w:t>
      </w:r>
      <w:r w:rsidRPr="00E56E9C">
        <w:rPr>
          <w:rFonts w:ascii="宋体" w:eastAsia="宋体" w:hAnsi="宋体" w:hint="eastAsia"/>
          <w:bCs/>
          <w:color w:val="000000" w:themeColor="text1"/>
          <w:sz w:val="24"/>
        </w:rPr>
        <w:t>旅游论坛，2010（6）（CSSCI扩展）</w:t>
      </w:r>
    </w:p>
    <w:p w14:paraId="14968BF4" w14:textId="77777777" w:rsidR="006A3388" w:rsidRPr="00E56E9C" w:rsidRDefault="00000000" w:rsidP="00E56E9C">
      <w:pPr>
        <w:spacing w:line="360" w:lineRule="auto"/>
        <w:ind w:right="57" w:firstLineChars="200" w:firstLine="480"/>
        <w:rPr>
          <w:rFonts w:ascii="宋体" w:eastAsia="宋体" w:hAnsi="宋体" w:hint="eastAsia"/>
          <w:bCs/>
          <w:color w:val="000000" w:themeColor="text1"/>
          <w:sz w:val="24"/>
        </w:rPr>
      </w:pPr>
      <w:r w:rsidRPr="00E56E9C">
        <w:rPr>
          <w:rFonts w:ascii="宋体" w:eastAsia="宋体" w:hAnsi="宋体" w:hint="eastAsia"/>
          <w:bCs/>
          <w:color w:val="000000" w:themeColor="text1"/>
          <w:sz w:val="24"/>
        </w:rPr>
        <w:t>[11] 教学研究型大学本科课程有效教学生态评价研究——基于学生视角[J]</w:t>
      </w:r>
      <w:r w:rsidRPr="00E56E9C">
        <w:rPr>
          <w:rFonts w:ascii="宋体" w:eastAsia="宋体" w:hAnsi="宋体"/>
          <w:bCs/>
          <w:color w:val="000000" w:themeColor="text1"/>
          <w:sz w:val="24"/>
        </w:rPr>
        <w:t>.</w:t>
      </w:r>
      <w:r w:rsidRPr="00E56E9C">
        <w:rPr>
          <w:rFonts w:ascii="宋体" w:eastAsia="宋体" w:hAnsi="宋体" w:hint="eastAsia"/>
          <w:bCs/>
          <w:color w:val="000000" w:themeColor="text1"/>
          <w:sz w:val="24"/>
        </w:rPr>
        <w:t>现代教育科学·高教研究，2015（6）（吉首大学D类）</w:t>
      </w:r>
    </w:p>
    <w:p w14:paraId="7C71209C" w14:textId="77777777" w:rsidR="006A3388" w:rsidRPr="00E56E9C" w:rsidRDefault="00000000" w:rsidP="00E56E9C">
      <w:pPr>
        <w:spacing w:line="360" w:lineRule="auto"/>
        <w:ind w:right="57" w:firstLineChars="200" w:firstLine="480"/>
        <w:rPr>
          <w:rFonts w:ascii="宋体" w:eastAsia="宋体" w:hAnsi="宋体" w:hint="eastAsia"/>
          <w:sz w:val="24"/>
        </w:rPr>
      </w:pPr>
      <w:r w:rsidRPr="00E56E9C">
        <w:rPr>
          <w:rFonts w:ascii="宋体" w:eastAsia="宋体" w:hAnsi="宋体" w:hint="eastAsia"/>
          <w:sz w:val="24"/>
        </w:rPr>
        <w:t>[12] 旅游管理本科专业学生核心竞争力构成要素实证分析[J]</w:t>
      </w:r>
      <w:r w:rsidRPr="00E56E9C">
        <w:rPr>
          <w:rFonts w:ascii="宋体" w:eastAsia="宋体" w:hAnsi="宋体"/>
          <w:sz w:val="24"/>
        </w:rPr>
        <w:t>.</w:t>
      </w:r>
      <w:r w:rsidRPr="00E56E9C">
        <w:rPr>
          <w:rFonts w:ascii="宋体" w:eastAsia="宋体" w:hAnsi="宋体" w:hint="eastAsia"/>
          <w:sz w:val="24"/>
        </w:rPr>
        <w:t>高教论坛，2009（5）</w:t>
      </w:r>
    </w:p>
    <w:p w14:paraId="51157A87" w14:textId="77777777" w:rsidR="006A3388" w:rsidRPr="00026C36" w:rsidRDefault="00000000" w:rsidP="00E56E9C">
      <w:pPr>
        <w:spacing w:beforeLines="50" w:before="156" w:afterLines="50" w:after="156" w:line="360" w:lineRule="auto"/>
        <w:ind w:right="57" w:firstLineChars="200" w:firstLine="482"/>
        <w:rPr>
          <w:rFonts w:ascii="宋体" w:eastAsia="宋体" w:hAnsi="宋体" w:hint="eastAsia"/>
          <w:b/>
          <w:bCs/>
          <w:sz w:val="24"/>
        </w:rPr>
      </w:pPr>
      <w:r w:rsidRPr="00026C36">
        <w:rPr>
          <w:rFonts w:ascii="宋体" w:eastAsia="宋体" w:hAnsi="宋体" w:cs="黑体" w:hint="eastAsia"/>
          <w:b/>
          <w:bCs/>
          <w:sz w:val="24"/>
        </w:rPr>
        <w:lastRenderedPageBreak/>
        <w:t>3.获奖情况</w:t>
      </w:r>
    </w:p>
    <w:p w14:paraId="1EA2A145" w14:textId="77777777" w:rsidR="006A3388" w:rsidRPr="00E56E9C" w:rsidRDefault="00000000" w:rsidP="00E56E9C">
      <w:pPr>
        <w:spacing w:line="360" w:lineRule="auto"/>
        <w:ind w:right="57" w:firstLineChars="150" w:firstLine="360"/>
        <w:rPr>
          <w:rFonts w:ascii="宋体" w:eastAsia="宋体" w:hAnsi="宋体" w:cs="宋体" w:hint="eastAsia"/>
          <w:bCs/>
          <w:color w:val="000000"/>
          <w:kern w:val="0"/>
          <w:sz w:val="24"/>
        </w:rPr>
      </w:pPr>
      <w:r w:rsidRPr="00E56E9C">
        <w:rPr>
          <w:rFonts w:ascii="宋体" w:eastAsia="宋体" w:hAnsi="宋体" w:hint="eastAsia"/>
          <w:sz w:val="24"/>
        </w:rPr>
        <w:t xml:space="preserve">[1] </w:t>
      </w:r>
      <w:r w:rsidRPr="00E56E9C">
        <w:rPr>
          <w:rFonts w:ascii="宋体" w:eastAsia="宋体" w:hAnsi="宋体" w:hint="eastAsia"/>
          <w:color w:val="000000"/>
          <w:sz w:val="24"/>
        </w:rPr>
        <w:t>论文《</w:t>
      </w:r>
      <w:r w:rsidRPr="00E56E9C">
        <w:rPr>
          <w:rFonts w:ascii="宋体" w:eastAsia="宋体" w:hAnsi="宋体" w:cs="宋体" w:hint="eastAsia"/>
          <w:color w:val="000000"/>
          <w:kern w:val="0"/>
          <w:sz w:val="24"/>
        </w:rPr>
        <w:t>张家界入境旅游市场时空演替规律研究</w:t>
      </w:r>
      <w:r w:rsidRPr="00E56E9C">
        <w:rPr>
          <w:rFonts w:ascii="宋体" w:eastAsia="宋体" w:hAnsi="宋体" w:hint="eastAsia"/>
          <w:color w:val="000000"/>
          <w:sz w:val="24"/>
        </w:rPr>
        <w:t>》</w:t>
      </w:r>
      <w:r w:rsidRPr="00E56E9C">
        <w:rPr>
          <w:rFonts w:ascii="宋体" w:eastAsia="宋体" w:hAnsi="宋体" w:cs="宋体" w:hint="eastAsia"/>
          <w:bCs/>
          <w:color w:val="000000"/>
          <w:kern w:val="0"/>
          <w:sz w:val="24"/>
        </w:rPr>
        <w:t>张家界市第十届哲学社会科学优秀成果二等奖（2011年），排第一。</w:t>
      </w:r>
    </w:p>
    <w:p w14:paraId="162C56FF" w14:textId="77777777" w:rsidR="006A3388" w:rsidRPr="00E56E9C" w:rsidRDefault="00000000" w:rsidP="00E56E9C">
      <w:pPr>
        <w:spacing w:line="360" w:lineRule="auto"/>
        <w:ind w:right="57" w:firstLineChars="150" w:firstLine="360"/>
        <w:rPr>
          <w:rFonts w:ascii="宋体" w:eastAsia="宋体" w:hAnsi="宋体" w:cs="宋体" w:hint="eastAsia"/>
          <w:color w:val="000000"/>
          <w:kern w:val="0"/>
          <w:sz w:val="24"/>
        </w:rPr>
      </w:pPr>
      <w:r w:rsidRPr="00E56E9C">
        <w:rPr>
          <w:rFonts w:ascii="宋体" w:eastAsia="宋体" w:hAnsi="宋体" w:cs="宋体" w:hint="eastAsia"/>
          <w:color w:val="000000"/>
          <w:kern w:val="0"/>
          <w:sz w:val="24"/>
        </w:rPr>
        <w:t>[2] 论文《旅游目的地影视营销绩效评价研究——以张家界借力&lt;阿凡达&gt;营销为例》张家界市第十一届哲学社会科学优秀成果二等奖（2014年），排第一。</w:t>
      </w:r>
    </w:p>
    <w:p w14:paraId="40EA746B" w14:textId="77777777" w:rsidR="006A3388" w:rsidRPr="00E56E9C" w:rsidRDefault="00000000" w:rsidP="00E56E9C">
      <w:pPr>
        <w:spacing w:line="360" w:lineRule="auto"/>
        <w:ind w:right="57" w:firstLineChars="150" w:firstLine="360"/>
        <w:rPr>
          <w:rFonts w:ascii="宋体" w:eastAsia="宋体" w:hAnsi="宋体" w:cs="宋体" w:hint="eastAsia"/>
          <w:color w:val="000000"/>
          <w:kern w:val="0"/>
          <w:sz w:val="24"/>
        </w:rPr>
      </w:pPr>
      <w:r w:rsidRPr="00E56E9C">
        <w:rPr>
          <w:rFonts w:ascii="宋体" w:eastAsia="宋体" w:hAnsi="宋体" w:cs="宋体" w:hint="eastAsia"/>
          <w:color w:val="000000"/>
          <w:kern w:val="0"/>
          <w:sz w:val="24"/>
        </w:rPr>
        <w:t>[3] 著作《武陵山片区非物质文化遗产保护与旅游利用》张家界市第十三届哲学社会科学优秀成果优秀奖（2017年），排第一。</w:t>
      </w:r>
    </w:p>
    <w:p w14:paraId="4ADC96F6" w14:textId="77777777" w:rsidR="006A3388" w:rsidRPr="00E56E9C" w:rsidRDefault="00000000" w:rsidP="00E56E9C">
      <w:pPr>
        <w:spacing w:line="360" w:lineRule="auto"/>
        <w:ind w:right="57" w:firstLineChars="150" w:firstLine="360"/>
        <w:rPr>
          <w:rFonts w:ascii="宋体" w:eastAsia="宋体" w:hAnsi="宋体" w:cs="宋体" w:hint="eastAsia"/>
          <w:color w:val="000000"/>
          <w:kern w:val="0"/>
          <w:sz w:val="24"/>
        </w:rPr>
      </w:pPr>
      <w:r w:rsidRPr="00E56E9C">
        <w:rPr>
          <w:rFonts w:ascii="宋体" w:eastAsia="宋体" w:hAnsi="宋体" w:cs="宋体" w:hint="eastAsia"/>
          <w:color w:val="000000"/>
          <w:kern w:val="0"/>
          <w:sz w:val="24"/>
        </w:rPr>
        <w:t>[4] 高等教育省级教学成果奖三等奖《以旅兴旅 校地融合 协同创新——旅游管理类专业人才培养模式改革与实践》（2019年），排第五。</w:t>
      </w:r>
    </w:p>
    <w:p w14:paraId="5247364D" w14:textId="77777777" w:rsidR="006A3388" w:rsidRPr="00E56E9C" w:rsidRDefault="00000000" w:rsidP="00E56E9C">
      <w:pPr>
        <w:spacing w:line="360" w:lineRule="auto"/>
        <w:ind w:right="57" w:firstLineChars="150" w:firstLine="360"/>
        <w:rPr>
          <w:rFonts w:ascii="宋体" w:eastAsia="宋体" w:hAnsi="宋体" w:cs="宋体" w:hint="eastAsia"/>
          <w:color w:val="000000"/>
          <w:kern w:val="0"/>
          <w:sz w:val="24"/>
        </w:rPr>
      </w:pPr>
      <w:r w:rsidRPr="00E56E9C">
        <w:rPr>
          <w:rFonts w:ascii="宋体" w:eastAsia="宋体" w:hAnsi="宋体" w:cs="宋体" w:hint="eastAsia"/>
          <w:color w:val="000000"/>
          <w:kern w:val="0"/>
          <w:sz w:val="24"/>
        </w:rPr>
        <w:t>[5] 国家民委教学成果奖二等奖《民族地区旅游管理类专业校地合作人才培养模式构建与实践》（2019年），排第五。</w:t>
      </w:r>
    </w:p>
    <w:p w14:paraId="37322DD7" w14:textId="77777777" w:rsidR="006A3388" w:rsidRPr="00E56E9C" w:rsidRDefault="00000000" w:rsidP="00E56E9C">
      <w:pPr>
        <w:spacing w:line="360" w:lineRule="auto"/>
        <w:ind w:right="57" w:firstLineChars="150" w:firstLine="360"/>
        <w:rPr>
          <w:rFonts w:ascii="宋体" w:eastAsia="宋体" w:hAnsi="宋体" w:cs="宋体" w:hint="eastAsia"/>
          <w:color w:val="000000"/>
          <w:kern w:val="0"/>
          <w:sz w:val="24"/>
        </w:rPr>
      </w:pPr>
      <w:r w:rsidRPr="00E56E9C">
        <w:rPr>
          <w:rFonts w:ascii="宋体" w:eastAsia="宋体" w:hAnsi="宋体" w:cs="宋体" w:hint="eastAsia"/>
          <w:color w:val="000000"/>
          <w:kern w:val="0"/>
          <w:sz w:val="24"/>
        </w:rPr>
        <w:t>[6] 湖南省普通高校青年教师教学能手，2012年</w:t>
      </w:r>
    </w:p>
    <w:p w14:paraId="59566707" w14:textId="77777777" w:rsidR="006A3388" w:rsidRPr="00E56E9C" w:rsidRDefault="00000000" w:rsidP="00E56E9C">
      <w:pPr>
        <w:spacing w:beforeLines="50" w:before="156" w:afterLines="50" w:after="156" w:line="360" w:lineRule="auto"/>
        <w:ind w:right="57" w:firstLineChars="200" w:firstLine="480"/>
        <w:rPr>
          <w:rFonts w:ascii="宋体" w:eastAsia="宋体" w:hAnsi="宋体" w:cs="黑体" w:hint="eastAsia"/>
          <w:sz w:val="24"/>
        </w:rPr>
      </w:pPr>
      <w:r w:rsidRPr="00E56E9C">
        <w:rPr>
          <w:rFonts w:ascii="宋体" w:eastAsia="宋体" w:hAnsi="宋体" w:cs="黑体" w:hint="eastAsia"/>
          <w:sz w:val="24"/>
        </w:rPr>
        <w:t>4.主编及参编教材</w:t>
      </w:r>
    </w:p>
    <w:p w14:paraId="354D05F0" w14:textId="77777777" w:rsidR="006A3388" w:rsidRPr="00E56E9C" w:rsidRDefault="00000000" w:rsidP="00E56E9C">
      <w:pPr>
        <w:spacing w:line="360" w:lineRule="auto"/>
        <w:ind w:right="57" w:firstLineChars="150" w:firstLine="360"/>
        <w:rPr>
          <w:rFonts w:ascii="宋体" w:eastAsia="宋体" w:hAnsi="宋体" w:cs="宋体" w:hint="eastAsia"/>
          <w:color w:val="000000"/>
          <w:kern w:val="0"/>
          <w:sz w:val="24"/>
        </w:rPr>
      </w:pPr>
      <w:r w:rsidRPr="00E56E9C">
        <w:rPr>
          <w:rFonts w:ascii="宋体" w:eastAsia="宋体" w:hAnsi="宋体" w:cs="宋体" w:hint="eastAsia"/>
          <w:color w:val="000000"/>
          <w:kern w:val="0"/>
          <w:sz w:val="24"/>
        </w:rPr>
        <w:t>[1] 主编《武陵山片区非物质文化遗产保护与旅游利用》，西南交通大学出版社，2015.</w:t>
      </w:r>
    </w:p>
    <w:p w14:paraId="1D097966" w14:textId="77777777" w:rsidR="006A3388" w:rsidRPr="00E56E9C" w:rsidRDefault="00000000" w:rsidP="00E56E9C">
      <w:pPr>
        <w:spacing w:line="360" w:lineRule="auto"/>
        <w:ind w:right="57" w:firstLineChars="150" w:firstLine="360"/>
        <w:rPr>
          <w:rFonts w:ascii="宋体" w:eastAsia="宋体" w:hAnsi="宋体" w:cs="宋体" w:hint="eastAsia"/>
          <w:color w:val="000000"/>
          <w:kern w:val="0"/>
          <w:sz w:val="24"/>
        </w:rPr>
      </w:pPr>
      <w:r w:rsidRPr="00E56E9C">
        <w:rPr>
          <w:rFonts w:ascii="宋体" w:eastAsia="宋体" w:hAnsi="宋体" w:cs="宋体" w:hint="eastAsia"/>
          <w:color w:val="000000"/>
          <w:kern w:val="0"/>
          <w:sz w:val="24"/>
        </w:rPr>
        <w:t>[2] 主编《旅行社经营管理实务》，上海交通大学出版社，2017.</w:t>
      </w:r>
    </w:p>
    <w:p w14:paraId="7C78DA31" w14:textId="77777777" w:rsidR="006A3388" w:rsidRPr="00E56E9C" w:rsidRDefault="00000000" w:rsidP="00E56E9C">
      <w:pPr>
        <w:spacing w:line="360" w:lineRule="auto"/>
        <w:ind w:right="57" w:firstLineChars="150" w:firstLine="360"/>
        <w:rPr>
          <w:rFonts w:ascii="宋体" w:eastAsia="宋体" w:hAnsi="宋体" w:cs="宋体" w:hint="eastAsia"/>
          <w:color w:val="000000"/>
          <w:kern w:val="0"/>
          <w:sz w:val="24"/>
        </w:rPr>
      </w:pPr>
      <w:r w:rsidRPr="00E56E9C">
        <w:rPr>
          <w:rFonts w:ascii="宋体" w:eastAsia="宋体" w:hAnsi="宋体" w:cs="宋体" w:hint="eastAsia"/>
          <w:color w:val="000000"/>
          <w:kern w:val="0"/>
          <w:sz w:val="24"/>
        </w:rPr>
        <w:t>[3] 参编《旅游文化学》第2章 湖南大学出版社，2005；2011再版（“十一五”国家级规划教材、湖南省优秀教材）.</w:t>
      </w:r>
    </w:p>
    <w:p w14:paraId="31D25D02" w14:textId="77777777" w:rsidR="006A3388" w:rsidRPr="00E56E9C" w:rsidRDefault="00000000" w:rsidP="00E56E9C">
      <w:pPr>
        <w:spacing w:line="360" w:lineRule="auto"/>
        <w:ind w:right="57" w:firstLineChars="150" w:firstLine="360"/>
        <w:rPr>
          <w:rFonts w:ascii="宋体" w:eastAsia="宋体" w:hAnsi="宋体" w:cs="宋体" w:hint="eastAsia"/>
          <w:color w:val="000000"/>
          <w:kern w:val="0"/>
          <w:sz w:val="24"/>
        </w:rPr>
      </w:pPr>
      <w:r w:rsidRPr="00E56E9C">
        <w:rPr>
          <w:rFonts w:ascii="宋体" w:eastAsia="宋体" w:hAnsi="宋体" w:cs="宋体" w:hint="eastAsia"/>
          <w:color w:val="000000"/>
          <w:kern w:val="0"/>
          <w:sz w:val="24"/>
        </w:rPr>
        <w:t>[4] 参编《导游实务》第六章 中南大学出版社，2005（湖南省优秀教材）.</w:t>
      </w:r>
    </w:p>
    <w:p w14:paraId="72457EA4" w14:textId="77777777" w:rsidR="006A3388" w:rsidRPr="00026C36" w:rsidRDefault="00000000" w:rsidP="00E56E9C">
      <w:pPr>
        <w:spacing w:beforeLines="50" w:before="156" w:afterLines="50" w:after="156" w:line="360" w:lineRule="auto"/>
        <w:ind w:right="57" w:firstLineChars="200" w:firstLine="482"/>
        <w:rPr>
          <w:rFonts w:ascii="宋体" w:eastAsia="宋体" w:hAnsi="宋体" w:cs="黑体" w:hint="eastAsia"/>
          <w:b/>
          <w:bCs/>
          <w:sz w:val="24"/>
        </w:rPr>
      </w:pPr>
      <w:r w:rsidRPr="00026C36">
        <w:rPr>
          <w:rFonts w:ascii="宋体" w:eastAsia="宋体" w:hAnsi="宋体" w:cs="黑体" w:hint="eastAsia"/>
          <w:b/>
          <w:bCs/>
          <w:sz w:val="24"/>
        </w:rPr>
        <w:t>5.指导学生项目及获奖情况</w:t>
      </w:r>
    </w:p>
    <w:p w14:paraId="6FC3DD60" w14:textId="77777777" w:rsidR="006A3388" w:rsidRPr="00E56E9C" w:rsidRDefault="00000000" w:rsidP="00E56E9C">
      <w:pPr>
        <w:spacing w:line="360" w:lineRule="auto"/>
        <w:ind w:right="57" w:firstLineChars="150" w:firstLine="360"/>
        <w:rPr>
          <w:rFonts w:ascii="宋体" w:eastAsia="宋体" w:hAnsi="宋体" w:cs="宋体" w:hint="eastAsia"/>
          <w:color w:val="000000"/>
          <w:kern w:val="0"/>
          <w:sz w:val="24"/>
        </w:rPr>
      </w:pPr>
      <w:r w:rsidRPr="00E56E9C">
        <w:rPr>
          <w:rFonts w:ascii="宋体" w:eastAsia="宋体" w:hAnsi="宋体" w:cs="宋体" w:hint="eastAsia"/>
          <w:color w:val="000000"/>
          <w:kern w:val="0"/>
          <w:sz w:val="24"/>
        </w:rPr>
        <w:t>[1] 2020年国家级大学生创新性项目：苏润鸿（2018旅管）等《沉浸体验视角下长征沿线湖南段文物和文化资源活化利用路径研究》（S202010531013），第一指导老师。</w:t>
      </w:r>
    </w:p>
    <w:p w14:paraId="457950EC" w14:textId="77777777" w:rsidR="006A3388" w:rsidRPr="00E56E9C" w:rsidRDefault="00000000" w:rsidP="00E56E9C">
      <w:pPr>
        <w:spacing w:line="360" w:lineRule="auto"/>
        <w:ind w:right="57" w:firstLineChars="150" w:firstLine="360"/>
        <w:rPr>
          <w:rFonts w:ascii="宋体" w:eastAsia="宋体" w:hAnsi="宋体" w:cs="宋体" w:hint="eastAsia"/>
          <w:color w:val="000000"/>
          <w:kern w:val="0"/>
          <w:sz w:val="24"/>
        </w:rPr>
      </w:pPr>
      <w:r w:rsidRPr="00E56E9C">
        <w:rPr>
          <w:rFonts w:ascii="宋体" w:eastAsia="宋体" w:hAnsi="宋体" w:cs="宋体" w:hint="eastAsia"/>
          <w:color w:val="000000"/>
          <w:kern w:val="0"/>
          <w:sz w:val="24"/>
        </w:rPr>
        <w:t>[2] 2019年湖南省大学生创新训练项目：刘茉莉（2017酒管）等《湘西永顺老司城文化遗产旅游与乡村民宿协同发展研究》，第一指导老师。</w:t>
      </w:r>
    </w:p>
    <w:p w14:paraId="79F87F4E" w14:textId="77777777" w:rsidR="006A3388" w:rsidRPr="00E56E9C" w:rsidRDefault="00000000" w:rsidP="00E56E9C">
      <w:pPr>
        <w:spacing w:line="360" w:lineRule="auto"/>
        <w:ind w:right="57" w:firstLineChars="150" w:firstLine="360"/>
        <w:rPr>
          <w:rFonts w:ascii="宋体" w:eastAsia="宋体" w:hAnsi="宋体" w:cs="宋体" w:hint="eastAsia"/>
          <w:color w:val="000000"/>
          <w:kern w:val="0"/>
          <w:sz w:val="24"/>
        </w:rPr>
      </w:pPr>
      <w:r w:rsidRPr="00E56E9C">
        <w:rPr>
          <w:rFonts w:ascii="宋体" w:eastAsia="宋体" w:hAnsi="宋体" w:cs="宋体" w:hint="eastAsia"/>
          <w:color w:val="000000"/>
          <w:kern w:val="0"/>
          <w:sz w:val="24"/>
        </w:rPr>
        <w:t>[3] 2023年湖南省大学生创新训练项目：曹慧君（2021旅管）等《长征红色研学旅行体验对新时代大学生精神素养提升影响研究》，第一指导老师。</w:t>
      </w:r>
    </w:p>
    <w:p w14:paraId="7890A178" w14:textId="77777777" w:rsidR="006A3388" w:rsidRPr="00E56E9C" w:rsidRDefault="00000000" w:rsidP="00E56E9C">
      <w:pPr>
        <w:spacing w:line="360" w:lineRule="auto"/>
        <w:ind w:right="57" w:firstLineChars="150" w:firstLine="360"/>
        <w:rPr>
          <w:rFonts w:ascii="宋体" w:eastAsia="宋体" w:hAnsi="宋体" w:cs="宋体" w:hint="eastAsia"/>
          <w:color w:val="000000"/>
          <w:kern w:val="0"/>
          <w:sz w:val="24"/>
        </w:rPr>
      </w:pPr>
      <w:r w:rsidRPr="00E56E9C">
        <w:rPr>
          <w:rFonts w:ascii="宋体" w:eastAsia="宋体" w:hAnsi="宋体" w:cs="宋体" w:hint="eastAsia"/>
          <w:color w:val="000000"/>
          <w:kern w:val="0"/>
          <w:sz w:val="24"/>
        </w:rPr>
        <w:t>[4] 2016年湖南省第三届大学生旅游专业综合技能大赛 陶孝琳、杨高鹏、</w:t>
      </w:r>
      <w:r w:rsidRPr="00E56E9C">
        <w:rPr>
          <w:rFonts w:ascii="宋体" w:eastAsia="宋体" w:hAnsi="宋体" w:cs="宋体" w:hint="eastAsia"/>
          <w:color w:val="000000"/>
          <w:kern w:val="0"/>
          <w:sz w:val="24"/>
        </w:rPr>
        <w:lastRenderedPageBreak/>
        <w:t>朱小青组（2014旅管）《旅安宝APP》获一等奖（亚军），第一指导老师。</w:t>
      </w:r>
    </w:p>
    <w:p w14:paraId="30E3E0AD" w14:textId="77777777" w:rsidR="006A3388" w:rsidRPr="00E56E9C" w:rsidRDefault="00000000" w:rsidP="00E56E9C">
      <w:pPr>
        <w:spacing w:line="360" w:lineRule="auto"/>
        <w:ind w:right="57" w:firstLineChars="150" w:firstLine="360"/>
        <w:rPr>
          <w:rFonts w:ascii="宋体" w:eastAsia="宋体" w:hAnsi="宋体" w:cs="宋体" w:hint="eastAsia"/>
          <w:color w:val="000000"/>
          <w:kern w:val="0"/>
          <w:sz w:val="24"/>
        </w:rPr>
      </w:pPr>
      <w:r w:rsidRPr="00E56E9C">
        <w:rPr>
          <w:rFonts w:ascii="宋体" w:eastAsia="宋体" w:hAnsi="宋体" w:cs="宋体" w:hint="eastAsia"/>
          <w:color w:val="000000"/>
          <w:kern w:val="0"/>
          <w:sz w:val="24"/>
        </w:rPr>
        <w:t xml:space="preserve">[5] 2019年湖南省第六届大学生旅游专业综合技能大赛 </w:t>
      </w:r>
      <w:proofErr w:type="gramStart"/>
      <w:r w:rsidRPr="00E56E9C">
        <w:rPr>
          <w:rFonts w:ascii="宋体" w:eastAsia="宋体" w:hAnsi="宋体" w:cs="宋体" w:hint="eastAsia"/>
          <w:color w:val="000000"/>
          <w:kern w:val="0"/>
          <w:sz w:val="24"/>
        </w:rPr>
        <w:t>柏亚飞</w:t>
      </w:r>
      <w:proofErr w:type="gramEnd"/>
      <w:r w:rsidRPr="00E56E9C">
        <w:rPr>
          <w:rFonts w:ascii="宋体" w:eastAsia="宋体" w:hAnsi="宋体" w:cs="宋体" w:hint="eastAsia"/>
          <w:color w:val="000000"/>
          <w:kern w:val="0"/>
          <w:sz w:val="24"/>
        </w:rPr>
        <w:t>、江颖、黄炬组（2017旅管、酒管）《倡水稻文化 扬悯农之德》获一等奖，第一指导老师。</w:t>
      </w:r>
    </w:p>
    <w:p w14:paraId="36B013AA" w14:textId="77777777" w:rsidR="006A3388" w:rsidRPr="00E56E9C" w:rsidRDefault="00000000" w:rsidP="00E56E9C">
      <w:pPr>
        <w:spacing w:line="360" w:lineRule="auto"/>
        <w:ind w:right="57" w:firstLineChars="150" w:firstLine="360"/>
        <w:rPr>
          <w:rFonts w:ascii="宋体" w:eastAsia="宋体" w:hAnsi="宋体" w:cs="宋体" w:hint="eastAsia"/>
          <w:color w:val="000000"/>
          <w:kern w:val="0"/>
          <w:sz w:val="24"/>
        </w:rPr>
      </w:pPr>
      <w:r w:rsidRPr="00E56E9C">
        <w:rPr>
          <w:rFonts w:ascii="宋体" w:eastAsia="宋体" w:hAnsi="宋体" w:cs="宋体" w:hint="eastAsia"/>
          <w:color w:val="000000"/>
          <w:kern w:val="0"/>
          <w:sz w:val="24"/>
        </w:rPr>
        <w:t>[6] 2021年湖南省第八届大学生旅游专业综合技能大赛 张峰、李乔雅、唐英组（2019旅管）《寻宝仙姑崖 传承红军魂》获一等奖，第一指导老师。</w:t>
      </w:r>
    </w:p>
    <w:p w14:paraId="49FD8828" w14:textId="77777777" w:rsidR="006A3388" w:rsidRPr="00E56E9C" w:rsidRDefault="00000000" w:rsidP="00E56E9C">
      <w:pPr>
        <w:spacing w:line="360" w:lineRule="auto"/>
        <w:ind w:right="57" w:firstLineChars="150" w:firstLine="360"/>
        <w:rPr>
          <w:rFonts w:ascii="宋体" w:eastAsia="宋体" w:hAnsi="宋体" w:cs="宋体" w:hint="eastAsia"/>
          <w:color w:val="000000"/>
          <w:kern w:val="0"/>
          <w:sz w:val="24"/>
        </w:rPr>
      </w:pPr>
      <w:r w:rsidRPr="00E56E9C">
        <w:rPr>
          <w:rFonts w:ascii="宋体" w:eastAsia="宋体" w:hAnsi="宋体" w:cs="宋体" w:hint="eastAsia"/>
          <w:color w:val="000000"/>
          <w:kern w:val="0"/>
          <w:sz w:val="24"/>
        </w:rPr>
        <w:t>[7] 2022年湖南省第九届大学生旅游专业综合技能大赛 张晶、谢如坤、龙凤艳组（2020旅管）《行影不离》获一等奖，第一指导老师。</w:t>
      </w:r>
    </w:p>
    <w:p w14:paraId="15B56095" w14:textId="77777777" w:rsidR="006A3388" w:rsidRPr="00E56E9C" w:rsidRDefault="00000000" w:rsidP="00E56E9C">
      <w:pPr>
        <w:spacing w:line="360" w:lineRule="auto"/>
        <w:ind w:right="57" w:firstLineChars="150" w:firstLine="360"/>
        <w:rPr>
          <w:rFonts w:ascii="宋体" w:eastAsia="宋体" w:hAnsi="宋体" w:cs="宋体" w:hint="eastAsia"/>
          <w:color w:val="000000"/>
          <w:kern w:val="0"/>
          <w:sz w:val="24"/>
        </w:rPr>
      </w:pPr>
      <w:r w:rsidRPr="00E56E9C">
        <w:rPr>
          <w:rFonts w:ascii="宋体" w:eastAsia="宋体" w:hAnsi="宋体" w:cs="宋体" w:hint="eastAsia"/>
          <w:color w:val="000000"/>
          <w:kern w:val="0"/>
          <w:sz w:val="24"/>
        </w:rPr>
        <w:t>[8] 2024年湖南省第十一届大学生旅游专业综合技能大赛 杨俊杰、龙歆欣、叶乔组（2022旅管）《乡旅崀山》获一等奖，第一指导老师。</w:t>
      </w:r>
    </w:p>
    <w:p w14:paraId="541DA55A" w14:textId="77777777" w:rsidR="006A3388" w:rsidRPr="00E56E9C" w:rsidRDefault="00000000" w:rsidP="00E56E9C">
      <w:pPr>
        <w:spacing w:line="360" w:lineRule="auto"/>
        <w:ind w:right="57" w:firstLineChars="150" w:firstLine="360"/>
        <w:rPr>
          <w:rFonts w:ascii="宋体" w:eastAsia="宋体" w:hAnsi="宋体" w:cs="宋体" w:hint="eastAsia"/>
          <w:color w:val="000000"/>
          <w:kern w:val="0"/>
          <w:sz w:val="24"/>
        </w:rPr>
      </w:pPr>
      <w:r w:rsidRPr="00E56E9C">
        <w:rPr>
          <w:rFonts w:ascii="宋体" w:eastAsia="宋体" w:hAnsi="宋体" w:cs="宋体" w:hint="eastAsia"/>
          <w:color w:val="000000"/>
          <w:kern w:val="0"/>
          <w:sz w:val="24"/>
        </w:rPr>
        <w:t xml:space="preserve">[9] 2024年湖南省第十一届大学生旅游专业综合技能大赛 </w:t>
      </w:r>
      <w:proofErr w:type="gramStart"/>
      <w:r w:rsidRPr="00E56E9C">
        <w:rPr>
          <w:rFonts w:ascii="宋体" w:eastAsia="宋体" w:hAnsi="宋体" w:cs="宋体" w:hint="eastAsia"/>
          <w:color w:val="000000"/>
          <w:kern w:val="0"/>
          <w:sz w:val="24"/>
        </w:rPr>
        <w:t>罗亦凡</w:t>
      </w:r>
      <w:proofErr w:type="gramEnd"/>
      <w:r w:rsidRPr="00E56E9C">
        <w:rPr>
          <w:rFonts w:ascii="宋体" w:eastAsia="宋体" w:hAnsi="宋体" w:cs="宋体" w:hint="eastAsia"/>
          <w:color w:val="000000"/>
          <w:kern w:val="0"/>
          <w:sz w:val="24"/>
        </w:rPr>
        <w:t>、刘慧婷、周丹组（2022旅管）《共舞傩风 乐在崀山》获一等奖，第一指导老师。</w:t>
      </w:r>
    </w:p>
    <w:p w14:paraId="5EB0A3F5" w14:textId="77777777" w:rsidR="006A3388" w:rsidRPr="00E56E9C" w:rsidRDefault="006A3388" w:rsidP="00E56E9C">
      <w:pPr>
        <w:spacing w:line="360" w:lineRule="auto"/>
        <w:ind w:right="57" w:firstLineChars="150" w:firstLine="361"/>
        <w:rPr>
          <w:rFonts w:ascii="宋体" w:eastAsia="宋体" w:hAnsi="宋体" w:hint="eastAsia"/>
          <w:b/>
          <w:color w:val="F79646"/>
          <w:sz w:val="24"/>
        </w:rPr>
      </w:pPr>
    </w:p>
    <w:sectPr w:rsidR="006A3388" w:rsidRPr="00E56E9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A3388"/>
    <w:rsid w:val="00026C36"/>
    <w:rsid w:val="00386E49"/>
    <w:rsid w:val="00624B9C"/>
    <w:rsid w:val="006A3388"/>
    <w:rsid w:val="00C060D0"/>
    <w:rsid w:val="00E56E9C"/>
    <w:rsid w:val="013E61E2"/>
    <w:rsid w:val="02111B48"/>
    <w:rsid w:val="021A27AB"/>
    <w:rsid w:val="029D33DC"/>
    <w:rsid w:val="02FA25DD"/>
    <w:rsid w:val="05856AD5"/>
    <w:rsid w:val="067F3525"/>
    <w:rsid w:val="09C676BC"/>
    <w:rsid w:val="0B1A1A6E"/>
    <w:rsid w:val="0C566AD6"/>
    <w:rsid w:val="0CA535B9"/>
    <w:rsid w:val="0CDA7707"/>
    <w:rsid w:val="10125409"/>
    <w:rsid w:val="10E30B54"/>
    <w:rsid w:val="127557DC"/>
    <w:rsid w:val="13433B2C"/>
    <w:rsid w:val="139323BD"/>
    <w:rsid w:val="13AE5449"/>
    <w:rsid w:val="15673B02"/>
    <w:rsid w:val="157D3325"/>
    <w:rsid w:val="15DB629E"/>
    <w:rsid w:val="16CE195E"/>
    <w:rsid w:val="18131D1F"/>
    <w:rsid w:val="186C142F"/>
    <w:rsid w:val="18AA5AD5"/>
    <w:rsid w:val="19445F08"/>
    <w:rsid w:val="1A0A0EFF"/>
    <w:rsid w:val="1AFD2812"/>
    <w:rsid w:val="1B593EEC"/>
    <w:rsid w:val="1BE22134"/>
    <w:rsid w:val="1C623275"/>
    <w:rsid w:val="1C6A3ED7"/>
    <w:rsid w:val="1DC67833"/>
    <w:rsid w:val="1DFB74DD"/>
    <w:rsid w:val="1E91399D"/>
    <w:rsid w:val="1F1A3993"/>
    <w:rsid w:val="1F4153C3"/>
    <w:rsid w:val="216E6218"/>
    <w:rsid w:val="22552F34"/>
    <w:rsid w:val="226A69DF"/>
    <w:rsid w:val="237A70F6"/>
    <w:rsid w:val="23C245F9"/>
    <w:rsid w:val="24773635"/>
    <w:rsid w:val="24B108F5"/>
    <w:rsid w:val="24C7636B"/>
    <w:rsid w:val="26FE1DEC"/>
    <w:rsid w:val="275B2D9A"/>
    <w:rsid w:val="29064F88"/>
    <w:rsid w:val="295126A7"/>
    <w:rsid w:val="2AE65071"/>
    <w:rsid w:val="2B430715"/>
    <w:rsid w:val="2B732DA8"/>
    <w:rsid w:val="2C6E531E"/>
    <w:rsid w:val="2E56075F"/>
    <w:rsid w:val="2EBC6814"/>
    <w:rsid w:val="2F195A15"/>
    <w:rsid w:val="3025663B"/>
    <w:rsid w:val="30980BBB"/>
    <w:rsid w:val="30B654E5"/>
    <w:rsid w:val="31AF2660"/>
    <w:rsid w:val="326276D3"/>
    <w:rsid w:val="32F3657D"/>
    <w:rsid w:val="33D22636"/>
    <w:rsid w:val="342F7A89"/>
    <w:rsid w:val="34A264AC"/>
    <w:rsid w:val="34F82570"/>
    <w:rsid w:val="353C420B"/>
    <w:rsid w:val="36145188"/>
    <w:rsid w:val="36B204FD"/>
    <w:rsid w:val="376712E7"/>
    <w:rsid w:val="37863E63"/>
    <w:rsid w:val="38064FA4"/>
    <w:rsid w:val="38233460"/>
    <w:rsid w:val="38CC1D4A"/>
    <w:rsid w:val="3A695377"/>
    <w:rsid w:val="3ACF167E"/>
    <w:rsid w:val="3AEA295B"/>
    <w:rsid w:val="3B914B85"/>
    <w:rsid w:val="3C157564"/>
    <w:rsid w:val="3DE6740A"/>
    <w:rsid w:val="3E9450B8"/>
    <w:rsid w:val="3EEF6792"/>
    <w:rsid w:val="3F177A97"/>
    <w:rsid w:val="433C5D1E"/>
    <w:rsid w:val="436D4129"/>
    <w:rsid w:val="44380293"/>
    <w:rsid w:val="45F4468E"/>
    <w:rsid w:val="483F42E6"/>
    <w:rsid w:val="48733F90"/>
    <w:rsid w:val="487B2E45"/>
    <w:rsid w:val="4ACE3700"/>
    <w:rsid w:val="4D0C6761"/>
    <w:rsid w:val="4DBF5582"/>
    <w:rsid w:val="4E7B3B9E"/>
    <w:rsid w:val="4EB86BA1"/>
    <w:rsid w:val="4FA7451F"/>
    <w:rsid w:val="4FC6709B"/>
    <w:rsid w:val="4FD317B8"/>
    <w:rsid w:val="500D6A78"/>
    <w:rsid w:val="50746AF7"/>
    <w:rsid w:val="517F5754"/>
    <w:rsid w:val="519A07DF"/>
    <w:rsid w:val="519C4558"/>
    <w:rsid w:val="5523289A"/>
    <w:rsid w:val="56737851"/>
    <w:rsid w:val="57A71560"/>
    <w:rsid w:val="582F1556"/>
    <w:rsid w:val="59575208"/>
    <w:rsid w:val="5A252C10"/>
    <w:rsid w:val="5A90452E"/>
    <w:rsid w:val="5AAE0E58"/>
    <w:rsid w:val="5ACC12DE"/>
    <w:rsid w:val="5B136F0D"/>
    <w:rsid w:val="5BB727DA"/>
    <w:rsid w:val="5C207B33"/>
    <w:rsid w:val="5CD821BC"/>
    <w:rsid w:val="5DBE5856"/>
    <w:rsid w:val="5FE80968"/>
    <w:rsid w:val="628D1B4D"/>
    <w:rsid w:val="62C27B96"/>
    <w:rsid w:val="654A79CF"/>
    <w:rsid w:val="65766A16"/>
    <w:rsid w:val="65D379C4"/>
    <w:rsid w:val="677E1BB2"/>
    <w:rsid w:val="67F56318"/>
    <w:rsid w:val="6819607A"/>
    <w:rsid w:val="681F15E7"/>
    <w:rsid w:val="69CC30A8"/>
    <w:rsid w:val="6B3E1D84"/>
    <w:rsid w:val="6CA200F0"/>
    <w:rsid w:val="6D91263F"/>
    <w:rsid w:val="6ECF1B02"/>
    <w:rsid w:val="6F3C65DA"/>
    <w:rsid w:val="6FCA3B9E"/>
    <w:rsid w:val="6FD26F3F"/>
    <w:rsid w:val="70357BF9"/>
    <w:rsid w:val="708B5A6B"/>
    <w:rsid w:val="70F84783"/>
    <w:rsid w:val="710650F2"/>
    <w:rsid w:val="71AF7537"/>
    <w:rsid w:val="7242215A"/>
    <w:rsid w:val="72E17BC5"/>
    <w:rsid w:val="745E5245"/>
    <w:rsid w:val="75412B9C"/>
    <w:rsid w:val="75DF5F11"/>
    <w:rsid w:val="76937428"/>
    <w:rsid w:val="76A038F3"/>
    <w:rsid w:val="77297D8C"/>
    <w:rsid w:val="77F35CA4"/>
    <w:rsid w:val="79907C4E"/>
    <w:rsid w:val="79AC25AE"/>
    <w:rsid w:val="7B454A69"/>
    <w:rsid w:val="7BD1454E"/>
    <w:rsid w:val="7C4A67DB"/>
    <w:rsid w:val="7D23702C"/>
    <w:rsid w:val="7E026C41"/>
    <w:rsid w:val="7E0B1F99"/>
    <w:rsid w:val="7E6873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3C5B437"/>
  <w15:docId w15:val="{765A36CA-CF87-4CBA-AFBD-51E994702E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394</Words>
  <Characters>2247</Characters>
  <Application>Microsoft Office Word</Application>
  <DocSecurity>0</DocSecurity>
  <Lines>18</Lines>
  <Paragraphs>5</Paragraphs>
  <ScaleCrop>false</ScaleCrop>
  <Company/>
  <LinksUpToDate>false</LinksUpToDate>
  <CharactersWithSpaces>2636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HUAWEI</dc:creator>
  <cp:lastModifiedBy>沁 朱</cp:lastModifiedBy>
  <cp:revision>4</cp:revision>
  <dcterms:created xsi:type="dcterms:W3CDTF">2025-10-16T07:21:00Z</dcterms:created>
  <dcterms:modified xsi:type="dcterms:W3CDTF">2025-10-17T06:56:00Z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KSOTemplateDocerSaveRecord">
    <vt:lpwstr>eyJoZGlkIjoiOTAxZGI0Y2NiZDViMzAyYjFhMWFkZjY0YmVlZDI4ZGQiLCJ1c2VySWQiOiI1NTA5ODcyMDAifQ==</vt:lpwstr>
  </property>
  <property fmtid="{D5CDD505-2E9C-101B-9397-08002B2CF9AE}" pid="4" name="ICV">
    <vt:lpwstr>7C0CE1E83F834C0C80320E2E6EB00DCE_12</vt:lpwstr>
  </property>
</Properties>
</file>